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D337B" w14:textId="77777777" w:rsidR="000436E4" w:rsidRDefault="000436E4" w:rsidP="00EE2558">
      <w:pPr>
        <w:jc w:val="both"/>
        <w:rPr>
          <w:b/>
          <w:bCs/>
          <w:sz w:val="24"/>
          <w:szCs w:val="24"/>
        </w:rPr>
      </w:pPr>
    </w:p>
    <w:p w14:paraId="772CD464" w14:textId="77777777" w:rsidR="000436E4" w:rsidRDefault="000436E4">
      <w:pPr>
        <w:jc w:val="center"/>
        <w:rPr>
          <w:b/>
          <w:bCs/>
          <w:sz w:val="24"/>
          <w:szCs w:val="24"/>
        </w:rPr>
      </w:pPr>
    </w:p>
    <w:p w14:paraId="0DDCF0F3" w14:textId="27E025A5" w:rsidR="000436E4" w:rsidRPr="009C26D2" w:rsidRDefault="00C36B70">
      <w:pPr>
        <w:jc w:val="center"/>
        <w:rPr>
          <w:b/>
          <w:bCs/>
          <w:color w:val="000000" w:themeColor="text1"/>
          <w:sz w:val="24"/>
          <w:szCs w:val="24"/>
        </w:rPr>
      </w:pPr>
      <w:r w:rsidRPr="009C26D2">
        <w:rPr>
          <w:rFonts w:eastAsia="Times New Roman"/>
          <w:b/>
          <w:bCs/>
          <w:color w:val="000000" w:themeColor="text1"/>
          <w:sz w:val="24"/>
          <w:szCs w:val="24"/>
        </w:rPr>
        <w:t xml:space="preserve">EIXO: </w:t>
      </w:r>
      <w:r w:rsidRPr="009C26D2">
        <w:rPr>
          <w:rFonts w:eastAsia="Times New Roman"/>
          <w:color w:val="000000" w:themeColor="text1"/>
          <w:sz w:val="24"/>
          <w:szCs w:val="24"/>
        </w:rPr>
        <w:t>06. Direitos Humanos e Educação </w:t>
      </w:r>
      <w:r w:rsidRPr="009C26D2">
        <w:rPr>
          <w:b/>
          <w:bCs/>
          <w:color w:val="000000" w:themeColor="text1"/>
          <w:sz w:val="24"/>
          <w:szCs w:val="24"/>
        </w:rPr>
        <w:t xml:space="preserve"> </w:t>
      </w:r>
    </w:p>
    <w:p w14:paraId="15A253E3" w14:textId="77777777" w:rsidR="00C36B70" w:rsidRPr="00C36B70" w:rsidRDefault="00C36B70">
      <w:pPr>
        <w:widowControl/>
        <w:spacing w:line="360" w:lineRule="auto"/>
        <w:jc w:val="center"/>
        <w:rPr>
          <w:b/>
          <w:bCs/>
          <w:sz w:val="28"/>
          <w:szCs w:val="28"/>
        </w:rPr>
      </w:pPr>
    </w:p>
    <w:p w14:paraId="73E0A185" w14:textId="601E045A" w:rsidR="000436E4" w:rsidRPr="00C36B70" w:rsidRDefault="00C36B70" w:rsidP="00C36B70">
      <w:pPr>
        <w:widowControl/>
        <w:jc w:val="center"/>
        <w:rPr>
          <w:b/>
          <w:bCs/>
          <w:sz w:val="28"/>
          <w:szCs w:val="28"/>
        </w:rPr>
      </w:pPr>
      <w:r>
        <w:rPr>
          <w:b/>
          <w:bCs/>
          <w:sz w:val="28"/>
          <w:szCs w:val="28"/>
        </w:rPr>
        <w:t>E</w:t>
      </w:r>
      <w:r w:rsidRPr="00C36B70">
        <w:rPr>
          <w:b/>
          <w:bCs/>
          <w:sz w:val="28"/>
          <w:szCs w:val="28"/>
        </w:rPr>
        <w:t>ducação em direitos humanos e educação não formal: aproximações teóricas</w:t>
      </w:r>
    </w:p>
    <w:p w14:paraId="47D51F73" w14:textId="77777777" w:rsidR="000436E4" w:rsidRDefault="000436E4">
      <w:pPr>
        <w:rPr>
          <w:sz w:val="24"/>
          <w:szCs w:val="24"/>
        </w:rPr>
      </w:pPr>
    </w:p>
    <w:p w14:paraId="3CCC6FAA" w14:textId="77777777" w:rsidR="000436E4" w:rsidRDefault="000436E4" w:rsidP="0090333A">
      <w:pPr>
        <w:rPr>
          <w:sz w:val="24"/>
          <w:szCs w:val="24"/>
        </w:rPr>
      </w:pPr>
    </w:p>
    <w:p w14:paraId="09E4919F" w14:textId="0E56CEAC" w:rsidR="000436E4" w:rsidRDefault="00C36B70">
      <w:pPr>
        <w:ind w:left="1418"/>
        <w:jc w:val="right"/>
        <w:rPr>
          <w:sz w:val="24"/>
          <w:szCs w:val="24"/>
        </w:rPr>
      </w:pPr>
      <w:r>
        <w:rPr>
          <w:sz w:val="24"/>
          <w:szCs w:val="24"/>
        </w:rPr>
        <w:t>Ana Paula da Silva Amaral</w:t>
      </w:r>
      <w:r>
        <w:rPr>
          <w:sz w:val="24"/>
          <w:szCs w:val="24"/>
          <w:vertAlign w:val="superscript"/>
        </w:rPr>
        <w:footnoteReference w:id="1"/>
      </w:r>
    </w:p>
    <w:p w14:paraId="20B33178" w14:textId="4DC02D51" w:rsidR="000436E4" w:rsidRDefault="00C36B70">
      <w:pPr>
        <w:ind w:left="1418"/>
        <w:jc w:val="right"/>
        <w:rPr>
          <w:sz w:val="24"/>
          <w:szCs w:val="24"/>
        </w:rPr>
      </w:pPr>
      <w:r>
        <w:rPr>
          <w:sz w:val="24"/>
          <w:szCs w:val="24"/>
        </w:rPr>
        <w:t>Ana Lucia Ferreira da Silva</w:t>
      </w:r>
      <w:r>
        <w:rPr>
          <w:sz w:val="24"/>
          <w:szCs w:val="24"/>
          <w:vertAlign w:val="superscript"/>
        </w:rPr>
        <w:footnoteReference w:id="2"/>
      </w:r>
    </w:p>
    <w:p w14:paraId="157D7E9F" w14:textId="77777777" w:rsidR="000436E4" w:rsidRDefault="000436E4">
      <w:pPr>
        <w:jc w:val="center"/>
        <w:rPr>
          <w:sz w:val="24"/>
          <w:szCs w:val="24"/>
        </w:rPr>
      </w:pPr>
    </w:p>
    <w:p w14:paraId="6ABC5149" w14:textId="77777777" w:rsidR="000436E4" w:rsidRDefault="000436E4">
      <w:pPr>
        <w:jc w:val="both"/>
        <w:rPr>
          <w:sz w:val="24"/>
          <w:szCs w:val="24"/>
        </w:rPr>
      </w:pPr>
    </w:p>
    <w:p w14:paraId="55875ED8" w14:textId="7AE1B979" w:rsidR="000436E4" w:rsidRPr="008536BA" w:rsidRDefault="0046065D">
      <w:pPr>
        <w:tabs>
          <w:tab w:val="left" w:pos="1418"/>
        </w:tabs>
        <w:jc w:val="both"/>
        <w:rPr>
          <w:strike/>
          <w:sz w:val="24"/>
          <w:szCs w:val="24"/>
        </w:rPr>
      </w:pPr>
      <w:r>
        <w:rPr>
          <w:b/>
          <w:bCs/>
          <w:sz w:val="24"/>
          <w:szCs w:val="24"/>
        </w:rPr>
        <w:t>Resumo</w:t>
      </w:r>
      <w:r>
        <w:rPr>
          <w:sz w:val="24"/>
          <w:szCs w:val="24"/>
        </w:rPr>
        <w:t>.</w:t>
      </w:r>
      <w:r w:rsidR="00FE1D32" w:rsidRPr="00FE1D32">
        <w:t xml:space="preserve"> </w:t>
      </w:r>
      <w:r w:rsidR="00FE1D32" w:rsidRPr="00FE1D32">
        <w:rPr>
          <w:sz w:val="24"/>
          <w:szCs w:val="24"/>
        </w:rPr>
        <w:t xml:space="preserve">Este tem como objetivo analisar a presença da educação em direitos humanos na política socioassistencial, </w:t>
      </w:r>
      <w:r w:rsidR="003B12AA" w:rsidRPr="00183342">
        <w:rPr>
          <w:sz w:val="24"/>
          <w:szCs w:val="24"/>
        </w:rPr>
        <w:t xml:space="preserve">com foco </w:t>
      </w:r>
      <w:r w:rsidR="00FE1D32" w:rsidRPr="00183342">
        <w:rPr>
          <w:sz w:val="24"/>
          <w:szCs w:val="24"/>
        </w:rPr>
        <w:t xml:space="preserve">nas ações socioeducativas. </w:t>
      </w:r>
      <w:r w:rsidR="003B12AA" w:rsidRPr="00183342">
        <w:rPr>
          <w:sz w:val="24"/>
          <w:szCs w:val="24"/>
        </w:rPr>
        <w:t>E j</w:t>
      </w:r>
      <w:r w:rsidR="00FE1D32" w:rsidRPr="00183342">
        <w:rPr>
          <w:sz w:val="24"/>
          <w:szCs w:val="24"/>
        </w:rPr>
        <w:t xml:space="preserve">ustifica-se a relevância do tema na atualidade </w:t>
      </w:r>
      <w:r w:rsidR="003B12AA" w:rsidRPr="00183342">
        <w:rPr>
          <w:sz w:val="24"/>
          <w:szCs w:val="24"/>
        </w:rPr>
        <w:t>tendo em vista num primeiro plano, a importância do tema educação em direitos humanos na atualidade, além da confluência entre ações educativas formais  e não formais, haja vista que tais ações educativas são direcionadas aos mesmos sujeitos</w:t>
      </w:r>
      <w:r w:rsidR="00FE1D32" w:rsidRPr="00183342">
        <w:rPr>
          <w:sz w:val="24"/>
          <w:szCs w:val="24"/>
        </w:rPr>
        <w:t>. A pesquisa foi desenvolvida por meio de estudo bibliográfico e análise documental no âmbito socioassistencial</w:t>
      </w:r>
      <w:r w:rsidR="003B12AA" w:rsidRPr="00183342">
        <w:rPr>
          <w:sz w:val="24"/>
          <w:szCs w:val="24"/>
        </w:rPr>
        <w:t xml:space="preserve"> e complementando os dados, foi realizado um levantamento de ações educativas não formais no município de Londrina</w:t>
      </w:r>
      <w:r w:rsidR="00FE1D32" w:rsidRPr="00183342">
        <w:rPr>
          <w:sz w:val="24"/>
          <w:szCs w:val="24"/>
        </w:rPr>
        <w:t xml:space="preserve">. </w:t>
      </w:r>
      <w:r w:rsidR="00FE1D32" w:rsidRPr="00FE1D32">
        <w:rPr>
          <w:sz w:val="24"/>
          <w:szCs w:val="24"/>
        </w:rPr>
        <w:t>Os resultados evidencia</w:t>
      </w:r>
      <w:r w:rsidR="008536BA">
        <w:rPr>
          <w:sz w:val="24"/>
          <w:szCs w:val="24"/>
        </w:rPr>
        <w:t>m</w:t>
      </w:r>
      <w:r w:rsidR="00FE1D32" w:rsidRPr="00FE1D32">
        <w:rPr>
          <w:sz w:val="24"/>
          <w:szCs w:val="24"/>
        </w:rPr>
        <w:t xml:space="preserve"> tanto nos documentos analisados quanto nas ações desenvolvidas no município de Londrina, a presença da educação em direitos humanos em práticas educativas realizadas na rede socioassistencial, na articulação intersetorial e em ações pontuais promovidas no </w:t>
      </w:r>
      <w:r w:rsidR="00FE1D32" w:rsidRPr="008536BA">
        <w:rPr>
          <w:sz w:val="24"/>
          <w:szCs w:val="24"/>
        </w:rPr>
        <w:t>município</w:t>
      </w:r>
      <w:r w:rsidR="003B12AA" w:rsidRPr="008536BA">
        <w:rPr>
          <w:sz w:val="24"/>
          <w:szCs w:val="24"/>
        </w:rPr>
        <w:t>.</w:t>
      </w:r>
      <w:r w:rsidR="00FE1D32" w:rsidRPr="008536BA">
        <w:rPr>
          <w:sz w:val="24"/>
          <w:szCs w:val="24"/>
        </w:rPr>
        <w:t xml:space="preserve"> </w:t>
      </w:r>
    </w:p>
    <w:p w14:paraId="0F0D785B" w14:textId="663DC51E" w:rsidR="0090333A" w:rsidRPr="00FE1D32" w:rsidRDefault="0046065D" w:rsidP="003B12AA">
      <w:pPr>
        <w:jc w:val="both"/>
        <w:rPr>
          <w:sz w:val="24"/>
          <w:szCs w:val="24"/>
          <w:lang w:eastAsia="en-US"/>
        </w:rPr>
      </w:pPr>
      <w:r>
        <w:rPr>
          <w:b/>
          <w:bCs/>
          <w:sz w:val="24"/>
          <w:szCs w:val="24"/>
        </w:rPr>
        <w:t>Palavras-chave</w:t>
      </w:r>
      <w:r>
        <w:rPr>
          <w:sz w:val="24"/>
          <w:szCs w:val="24"/>
        </w:rPr>
        <w:t xml:space="preserve">: </w:t>
      </w:r>
      <w:r w:rsidR="0090333A" w:rsidRPr="00FE1D32">
        <w:rPr>
          <w:sz w:val="24"/>
          <w:szCs w:val="24"/>
          <w:lang w:eastAsia="en-US"/>
        </w:rPr>
        <w:t xml:space="preserve">Educação em direitos humanos. Educação não formal. Política socioassistencial. </w:t>
      </w:r>
      <w:bookmarkStart w:id="0" w:name="_Hlk191654798"/>
    </w:p>
    <w:bookmarkEnd w:id="0"/>
    <w:p w14:paraId="6D75EC7C" w14:textId="77777777" w:rsidR="000436E4" w:rsidRDefault="000436E4">
      <w:pPr>
        <w:tabs>
          <w:tab w:val="left" w:pos="2835"/>
        </w:tabs>
        <w:jc w:val="both"/>
        <w:rPr>
          <w:b/>
          <w:bCs/>
          <w:sz w:val="24"/>
          <w:szCs w:val="24"/>
        </w:rPr>
      </w:pPr>
    </w:p>
    <w:p w14:paraId="5FFE4B41" w14:textId="2722D070" w:rsidR="000436E4" w:rsidRDefault="0046065D">
      <w:pPr>
        <w:tabs>
          <w:tab w:val="left" w:pos="1418"/>
        </w:tabs>
        <w:jc w:val="both"/>
        <w:rPr>
          <w:sz w:val="24"/>
          <w:szCs w:val="24"/>
        </w:rPr>
      </w:pPr>
      <w:r>
        <w:rPr>
          <w:b/>
          <w:bCs/>
          <w:sz w:val="24"/>
          <w:szCs w:val="24"/>
        </w:rPr>
        <w:t>Abstract</w:t>
      </w:r>
      <w:r>
        <w:rPr>
          <w:sz w:val="24"/>
          <w:szCs w:val="24"/>
        </w:rPr>
        <w:t xml:space="preserve">: </w:t>
      </w:r>
      <w:r w:rsidR="00646DED" w:rsidRPr="00646DED">
        <w:rPr>
          <w:sz w:val="24"/>
          <w:szCs w:val="24"/>
        </w:rPr>
        <w:t>This study aims to analyze the presence of human rights education in social assistance policy, focusing on socio-educational actions. The relevance of the topic today is justified by the importance of human rights education in the present day, as well as the convergence between formal and non-formal educational actions, given that these educational actions are directed at the same subjects. Research was conducted through bibliographic study and document analysis within the social assistance field. Complementing the data, a survey of non-formal educational actions in the municipality of Londrina was carried out. The results showed, both in the analyzed documents and in the actions organized in the municipality of Londrina, the presence of human rights education in educational practices carried out in the social assistance network, in intersectoral articulation, and in specific actions promoted in the municipality.</w:t>
      </w:r>
    </w:p>
    <w:p w14:paraId="5F4060BD" w14:textId="35626FA9" w:rsidR="000436E4" w:rsidRDefault="0046065D">
      <w:pPr>
        <w:tabs>
          <w:tab w:val="left" w:pos="1418"/>
        </w:tabs>
        <w:jc w:val="both"/>
        <w:rPr>
          <w:sz w:val="24"/>
          <w:szCs w:val="24"/>
        </w:rPr>
      </w:pPr>
      <w:r>
        <w:rPr>
          <w:b/>
          <w:bCs/>
          <w:sz w:val="24"/>
          <w:szCs w:val="24"/>
        </w:rPr>
        <w:t>Keywords</w:t>
      </w:r>
      <w:r>
        <w:rPr>
          <w:sz w:val="24"/>
          <w:szCs w:val="24"/>
        </w:rPr>
        <w:t xml:space="preserve">: </w:t>
      </w:r>
      <w:r w:rsidR="00112966" w:rsidRPr="00112966">
        <w:rPr>
          <w:sz w:val="24"/>
          <w:szCs w:val="24"/>
        </w:rPr>
        <w:t>Human rights education. Non-formal education. Social welfare policy.</w:t>
      </w:r>
    </w:p>
    <w:p w14:paraId="52EF8F4E" w14:textId="4B59851E" w:rsidR="00C36B70" w:rsidRDefault="00C36B70">
      <w:pPr>
        <w:tabs>
          <w:tab w:val="left" w:pos="1418"/>
        </w:tabs>
        <w:jc w:val="both"/>
        <w:rPr>
          <w:sz w:val="24"/>
          <w:szCs w:val="24"/>
        </w:rPr>
      </w:pPr>
    </w:p>
    <w:p w14:paraId="4090BF4B" w14:textId="0C0781A8" w:rsidR="00C36B70" w:rsidRDefault="00C36B70">
      <w:pPr>
        <w:tabs>
          <w:tab w:val="left" w:pos="1418"/>
        </w:tabs>
        <w:jc w:val="both"/>
        <w:rPr>
          <w:sz w:val="24"/>
          <w:szCs w:val="24"/>
        </w:rPr>
      </w:pPr>
    </w:p>
    <w:p w14:paraId="1705C29B" w14:textId="1593384D" w:rsidR="00C36B70" w:rsidRDefault="00C36B70">
      <w:pPr>
        <w:tabs>
          <w:tab w:val="left" w:pos="1418"/>
        </w:tabs>
        <w:jc w:val="both"/>
        <w:rPr>
          <w:sz w:val="24"/>
          <w:szCs w:val="24"/>
        </w:rPr>
      </w:pPr>
    </w:p>
    <w:p w14:paraId="64CC5A93" w14:textId="6D79151D" w:rsidR="00C36B70" w:rsidRPr="00225A84" w:rsidRDefault="00C36B70" w:rsidP="00C36B70">
      <w:pPr>
        <w:spacing w:line="360" w:lineRule="auto"/>
        <w:rPr>
          <w:b/>
          <w:bCs/>
          <w:sz w:val="24"/>
          <w:szCs w:val="24"/>
        </w:rPr>
      </w:pPr>
      <w:r>
        <w:rPr>
          <w:b/>
          <w:bCs/>
          <w:sz w:val="24"/>
          <w:szCs w:val="24"/>
        </w:rPr>
        <w:t xml:space="preserve">1. </w:t>
      </w:r>
      <w:r w:rsidRPr="00225A84">
        <w:rPr>
          <w:b/>
          <w:bCs/>
          <w:sz w:val="24"/>
          <w:szCs w:val="24"/>
        </w:rPr>
        <w:t>INTRODUÇÃO</w:t>
      </w:r>
    </w:p>
    <w:p w14:paraId="4844189F" w14:textId="6BD4E675" w:rsidR="00C36B70" w:rsidRPr="00874F21" w:rsidRDefault="00C36B70" w:rsidP="00C36B70">
      <w:pPr>
        <w:widowControl/>
        <w:pBdr>
          <w:top w:val="nil"/>
          <w:left w:val="nil"/>
          <w:bottom w:val="nil"/>
          <w:right w:val="nil"/>
          <w:between w:val="nil"/>
        </w:pBdr>
        <w:spacing w:line="360" w:lineRule="auto"/>
        <w:ind w:firstLine="720"/>
        <w:jc w:val="both"/>
        <w:rPr>
          <w:color w:val="FF0000"/>
          <w:sz w:val="24"/>
          <w:szCs w:val="24"/>
        </w:rPr>
      </w:pPr>
      <w:r w:rsidRPr="00906324">
        <w:rPr>
          <w:sz w:val="24"/>
          <w:szCs w:val="24"/>
        </w:rPr>
        <w:t xml:space="preserve">A pesquisa tem como foco a educação em direitos humanos na política socioassistencial no município de Londrina e seu objetivo é </w:t>
      </w:r>
      <w:bookmarkStart w:id="1" w:name="_Hlk191654950"/>
      <w:r w:rsidRPr="00906324">
        <w:rPr>
          <w:sz w:val="24"/>
          <w:szCs w:val="24"/>
        </w:rPr>
        <w:t>analisar na política socioassistencial referente a ações socioeducativas, a presença da educação em direitos humanos.</w:t>
      </w:r>
      <w:bookmarkEnd w:id="1"/>
      <w:r w:rsidRPr="00906324">
        <w:rPr>
          <w:sz w:val="24"/>
          <w:szCs w:val="24"/>
        </w:rPr>
        <w:t xml:space="preserve">  Trata-se de uma pesquisa de Iniciação Científica finalizada inserida no pr</w:t>
      </w:r>
      <w:r w:rsidRPr="00225A84">
        <w:rPr>
          <w:sz w:val="24"/>
          <w:szCs w:val="24"/>
        </w:rPr>
        <w:t xml:space="preserve">ojeto de pesquisa intitulado </w:t>
      </w:r>
      <w:r>
        <w:rPr>
          <w:sz w:val="24"/>
          <w:szCs w:val="24"/>
        </w:rPr>
        <w:t>“</w:t>
      </w:r>
      <w:r w:rsidRPr="00225A84">
        <w:rPr>
          <w:sz w:val="24"/>
          <w:szCs w:val="24"/>
        </w:rPr>
        <w:t>Educação em direitos humanos na ampliação de tempos e espaços educativos</w:t>
      </w:r>
      <w:r>
        <w:rPr>
          <w:sz w:val="24"/>
          <w:szCs w:val="24"/>
        </w:rPr>
        <w:t>”, cujo objetivo é a</w:t>
      </w:r>
      <w:r w:rsidRPr="00E010FD">
        <w:rPr>
          <w:sz w:val="24"/>
          <w:szCs w:val="24"/>
        </w:rPr>
        <w:t xml:space="preserve">nalisar as políticas sociais na interface educação-proteção social, a presença da educação em direitos humanos. </w:t>
      </w:r>
    </w:p>
    <w:p w14:paraId="77715843" w14:textId="77777777" w:rsidR="00C36B70" w:rsidRPr="00906324" w:rsidRDefault="00C36B70" w:rsidP="00C36B70">
      <w:pPr>
        <w:widowControl/>
        <w:pBdr>
          <w:top w:val="nil"/>
          <w:left w:val="nil"/>
          <w:bottom w:val="nil"/>
          <w:right w:val="nil"/>
          <w:between w:val="nil"/>
        </w:pBdr>
        <w:spacing w:line="360" w:lineRule="auto"/>
        <w:ind w:firstLine="720"/>
        <w:jc w:val="both"/>
        <w:rPr>
          <w:sz w:val="24"/>
          <w:szCs w:val="24"/>
        </w:rPr>
      </w:pPr>
      <w:r w:rsidRPr="00906324">
        <w:rPr>
          <w:sz w:val="24"/>
          <w:szCs w:val="24"/>
        </w:rPr>
        <w:t>As discussões acerca da ampliação de oportunidades educativas se amparam em discursos presentes sejam no campo da educação formal ou da educação não formal. Tais debates apresentam como base legal a legislação pertinente que tem como princípio a normatização dos direitos da criança e do adolescente, sendo que desta base legal, destaca-se a Constituição Federal (Brasil, 1988); o Estatuto da Criança e do Adolescente (ECA) (Brasil, 1990) e a Lei de Diretrizes e Bases da Educação Nacional (LDBEN/96) (Brasil, 1996), as quais normatizam tanto as ações educativas formais/escolares como as não formais/não-escolares.</w:t>
      </w:r>
    </w:p>
    <w:p w14:paraId="525404A4" w14:textId="77777777" w:rsidR="00C36B70" w:rsidRPr="00906324" w:rsidRDefault="00C36B70" w:rsidP="00C36B70">
      <w:pPr>
        <w:spacing w:line="360" w:lineRule="auto"/>
        <w:ind w:firstLine="709"/>
        <w:jc w:val="both"/>
        <w:rPr>
          <w:sz w:val="24"/>
          <w:szCs w:val="24"/>
        </w:rPr>
      </w:pPr>
      <w:r w:rsidRPr="00906324">
        <w:rPr>
          <w:sz w:val="24"/>
          <w:szCs w:val="24"/>
        </w:rPr>
        <w:t xml:space="preserve">O amparo sobre o tema educação e direitos humanos encontra na Constituição Federal de 1988 (BRASIL, 1988), seu marco histórico. Esta legislação leva em consideração os direitos humanos, a democracia, paz e o desenvolvimento socioeconômico como essenciais para a garantia da dignidade da pessoa humana e, desta forma, a educação se configura como elemento central para acesso efetivo aos direitos e em 1996, por meio do Programa Nacional de Direitos Humanos I (PNDH) o país torna real o compromisso assumido na luta pela consolidação dos direitos humanos e do qual deriva a orientações dos planos estaduais em diretos humanos, posteriormente reformulado (Brasil, 2013). </w:t>
      </w:r>
    </w:p>
    <w:p w14:paraId="7C42DC9E" w14:textId="77777777" w:rsidR="00C36B70" w:rsidRPr="00906324" w:rsidRDefault="00C36B70" w:rsidP="00C36B70">
      <w:pPr>
        <w:widowControl/>
        <w:pBdr>
          <w:top w:val="nil"/>
          <w:left w:val="nil"/>
          <w:bottom w:val="nil"/>
          <w:right w:val="nil"/>
          <w:between w:val="nil"/>
        </w:pBdr>
        <w:spacing w:line="360" w:lineRule="auto"/>
        <w:ind w:firstLine="720"/>
        <w:jc w:val="both"/>
        <w:rPr>
          <w:sz w:val="24"/>
          <w:szCs w:val="24"/>
        </w:rPr>
      </w:pPr>
      <w:r w:rsidRPr="00906324">
        <w:rPr>
          <w:sz w:val="24"/>
          <w:szCs w:val="24"/>
        </w:rPr>
        <w:t xml:space="preserve">Parte-se da compreensão da educação em direitos humanos enquanto um processo de formação de sujeitos de direitos com práticas de promoção da dignidade humana a resistentes a todas as formas de violação. Educar em direitos humanos, segundo Carbonari (2012, p. 222) “[...] é formar sujeitos de direitos com postura consciente e crítica (conhecimento) e com atitude (ético-política)”, justificando-se, desta forma, a importância em torno de estudos e pesquisas sobre o tema. </w:t>
      </w:r>
    </w:p>
    <w:p w14:paraId="2C169FD2" w14:textId="1A299BAC" w:rsidR="00C36B70" w:rsidRPr="00906324" w:rsidRDefault="00C36B70" w:rsidP="00C36B70">
      <w:pPr>
        <w:pStyle w:val="Default"/>
        <w:spacing w:line="360" w:lineRule="auto"/>
        <w:ind w:firstLine="709"/>
        <w:jc w:val="both"/>
        <w:rPr>
          <w:rFonts w:ascii="Arial" w:hAnsi="Arial" w:cs="Arial"/>
          <w:color w:val="auto"/>
        </w:rPr>
      </w:pPr>
      <w:r w:rsidRPr="00906324">
        <w:rPr>
          <w:rFonts w:ascii="Arial" w:hAnsi="Arial" w:cs="Arial"/>
          <w:color w:val="auto"/>
        </w:rPr>
        <w:lastRenderedPageBreak/>
        <w:t>No estado do Paraná, o Plano Estadual de Direitos Humanos do Paraná (Paraná, 2015)</w:t>
      </w:r>
      <w:r w:rsidR="00B66171">
        <w:rPr>
          <w:rFonts w:ascii="Arial" w:hAnsi="Arial" w:cs="Arial"/>
          <w:color w:val="auto"/>
        </w:rPr>
        <w:t>,</w:t>
      </w:r>
      <w:r w:rsidRPr="00906324">
        <w:rPr>
          <w:rFonts w:ascii="Arial" w:hAnsi="Arial" w:cs="Arial"/>
          <w:color w:val="auto"/>
        </w:rPr>
        <w:t xml:space="preserve"> apresenta os seis eixos essenciais para educação em direitos humanos no quarto eixo, é mencionado sobre a educação não formal e sua importância para as discussões sobre a educação </w:t>
      </w:r>
      <w:r w:rsidR="00906324" w:rsidRPr="00906324">
        <w:rPr>
          <w:rFonts w:ascii="Arial" w:hAnsi="Arial" w:cs="Arial"/>
          <w:color w:val="auto"/>
        </w:rPr>
        <w:t>em direitos</w:t>
      </w:r>
      <w:r w:rsidRPr="00906324">
        <w:rPr>
          <w:rFonts w:ascii="Arial" w:hAnsi="Arial" w:cs="Arial"/>
          <w:color w:val="auto"/>
        </w:rPr>
        <w:t xml:space="preserve"> humanos. E de acordo com o próprio documento (Paraná, 2015) o Plano Estadual de Educação em Direitos Humanos apresenta-se como um dos instrumentos relevantes na promoção, garantia e fomento da cultura de educação em direitos humanos.  Segundo o documento, é possível identificar duas esferas principais de desenvolvimento da educação não formal, sendo elas “[...] a participação em ações coletivas e a transmissão e construção do conhecimento em educação popular” (Paraná, 2015, p.31) e se encontra em conformidade ao documento Brasil (2013), o qual apresenta a educação não formal como tendo o seguinte objetivo: </w:t>
      </w:r>
    </w:p>
    <w:p w14:paraId="7AFE1008" w14:textId="77777777" w:rsidR="00C36B70" w:rsidRPr="00906324" w:rsidRDefault="00C36B70" w:rsidP="00C36B70">
      <w:pPr>
        <w:widowControl/>
        <w:pBdr>
          <w:top w:val="nil"/>
          <w:left w:val="nil"/>
          <w:bottom w:val="nil"/>
          <w:right w:val="nil"/>
          <w:between w:val="nil"/>
        </w:pBdr>
        <w:spacing w:line="360" w:lineRule="auto"/>
        <w:jc w:val="both"/>
        <w:rPr>
          <w:sz w:val="24"/>
          <w:szCs w:val="24"/>
        </w:rPr>
      </w:pPr>
    </w:p>
    <w:p w14:paraId="7FB9ED73" w14:textId="77777777" w:rsidR="00C36B70" w:rsidRPr="007D6BD3" w:rsidRDefault="00C36B70" w:rsidP="00C36B70">
      <w:pPr>
        <w:widowControl/>
        <w:pBdr>
          <w:top w:val="nil"/>
          <w:left w:val="nil"/>
          <w:bottom w:val="nil"/>
          <w:right w:val="nil"/>
          <w:between w:val="nil"/>
        </w:pBdr>
        <w:ind w:left="2268"/>
        <w:jc w:val="both"/>
        <w:rPr>
          <w:sz w:val="20"/>
          <w:szCs w:val="20"/>
        </w:rPr>
      </w:pPr>
      <w:r w:rsidRPr="007D6BD3">
        <w:rPr>
          <w:sz w:val="20"/>
          <w:szCs w:val="20"/>
        </w:rPr>
        <w:t>[...] se constituir em um processo permanente de reflexão e aprendizado, durante toda a vida, considerando que a aquisição do conhecimento ocorre em diferentes espaços, escolas, locais de trabalho, cidade, comunidades rurais, movimentos sociais, associações civis, organizações governamentais e não governamentais dentre outros espaços (Brasil, 2013, p.35).</w:t>
      </w:r>
    </w:p>
    <w:p w14:paraId="1AD7605F" w14:textId="77777777" w:rsidR="00C36B70" w:rsidRPr="007D6BD3" w:rsidRDefault="00C36B70" w:rsidP="00C36B70">
      <w:pPr>
        <w:widowControl/>
        <w:pBdr>
          <w:top w:val="nil"/>
          <w:left w:val="nil"/>
          <w:bottom w:val="nil"/>
          <w:right w:val="nil"/>
          <w:between w:val="nil"/>
        </w:pBdr>
        <w:spacing w:line="360" w:lineRule="auto"/>
        <w:jc w:val="both"/>
        <w:rPr>
          <w:sz w:val="20"/>
          <w:szCs w:val="20"/>
        </w:rPr>
      </w:pPr>
    </w:p>
    <w:p w14:paraId="74CC6528" w14:textId="77777777" w:rsidR="000A4CC9" w:rsidRPr="00906324" w:rsidRDefault="000A4CC9" w:rsidP="000A4CC9">
      <w:pPr>
        <w:widowControl/>
        <w:pBdr>
          <w:top w:val="nil"/>
          <w:left w:val="nil"/>
          <w:bottom w:val="nil"/>
          <w:right w:val="nil"/>
          <w:between w:val="nil"/>
        </w:pBdr>
        <w:spacing w:line="360" w:lineRule="auto"/>
        <w:ind w:firstLine="720"/>
        <w:jc w:val="both"/>
        <w:rPr>
          <w:sz w:val="24"/>
          <w:szCs w:val="24"/>
        </w:rPr>
      </w:pPr>
      <w:r w:rsidRPr="00906324">
        <w:rPr>
          <w:sz w:val="24"/>
          <w:szCs w:val="24"/>
        </w:rPr>
        <w:t xml:space="preserve">Embora este documento orientador de ações educativas em direitos humanos na perspectiva da educação não formal evidencie a preocupação em tomar a educação em direitos humanos como elemento fundamental no que se refere a formação para a cidadania, na prática, </w:t>
      </w:r>
      <w:r>
        <w:rPr>
          <w:sz w:val="24"/>
          <w:szCs w:val="24"/>
        </w:rPr>
        <w:t>busca-se identificar, por meio de ações e iniciativas concretas,</w:t>
      </w:r>
      <w:r w:rsidRPr="00906324">
        <w:rPr>
          <w:sz w:val="24"/>
          <w:szCs w:val="24"/>
        </w:rPr>
        <w:t xml:space="preserve"> em ações efetivas nos diferentes âmbitos</w:t>
      </w:r>
      <w:r>
        <w:rPr>
          <w:sz w:val="24"/>
          <w:szCs w:val="24"/>
        </w:rPr>
        <w:t>, a</w:t>
      </w:r>
      <w:r w:rsidRPr="00906324">
        <w:rPr>
          <w:sz w:val="24"/>
          <w:szCs w:val="24"/>
        </w:rPr>
        <w:t xml:space="preserve"> materialização desta política</w:t>
      </w:r>
      <w:r>
        <w:rPr>
          <w:sz w:val="24"/>
          <w:szCs w:val="24"/>
        </w:rPr>
        <w:t>. Neste sentido</w:t>
      </w:r>
      <w:r w:rsidRPr="00906324">
        <w:rPr>
          <w:sz w:val="24"/>
          <w:szCs w:val="24"/>
        </w:rPr>
        <w:t>, a questão norteadora do estudo é apresentad</w:t>
      </w:r>
      <w:r>
        <w:rPr>
          <w:sz w:val="24"/>
          <w:szCs w:val="24"/>
        </w:rPr>
        <w:t>a</w:t>
      </w:r>
      <w:r w:rsidRPr="00906324">
        <w:rPr>
          <w:sz w:val="24"/>
          <w:szCs w:val="24"/>
        </w:rPr>
        <w:t xml:space="preserve"> da seguinte forma: como tem se configurado na política socioassistencial no município de Londrina a presença da educação em direitos humanos nas ações socioeducativas desenvolvidas no campo da educação não formal?</w:t>
      </w:r>
    </w:p>
    <w:p w14:paraId="4C9F294B" w14:textId="77777777" w:rsidR="00C36B70" w:rsidRPr="00906324" w:rsidRDefault="00C36B70" w:rsidP="00C36B70">
      <w:pPr>
        <w:widowControl/>
        <w:pBdr>
          <w:top w:val="nil"/>
          <w:left w:val="nil"/>
          <w:bottom w:val="nil"/>
          <w:right w:val="nil"/>
          <w:between w:val="nil"/>
        </w:pBdr>
        <w:spacing w:line="360" w:lineRule="auto"/>
        <w:jc w:val="both"/>
        <w:rPr>
          <w:sz w:val="24"/>
          <w:szCs w:val="24"/>
        </w:rPr>
      </w:pPr>
    </w:p>
    <w:p w14:paraId="11000C33" w14:textId="3AAF64BF" w:rsidR="00C36B70" w:rsidRPr="00906324" w:rsidRDefault="0001206E" w:rsidP="00867DAC">
      <w:pPr>
        <w:widowControl/>
        <w:pBdr>
          <w:top w:val="nil"/>
          <w:left w:val="nil"/>
          <w:bottom w:val="nil"/>
          <w:right w:val="nil"/>
          <w:between w:val="nil"/>
        </w:pBdr>
        <w:spacing w:line="360" w:lineRule="auto"/>
        <w:jc w:val="both"/>
        <w:rPr>
          <w:b/>
          <w:bCs/>
          <w:sz w:val="24"/>
          <w:szCs w:val="24"/>
        </w:rPr>
      </w:pPr>
      <w:r w:rsidRPr="00906324">
        <w:rPr>
          <w:b/>
          <w:bCs/>
          <w:sz w:val="24"/>
          <w:szCs w:val="24"/>
        </w:rPr>
        <w:t>2 D</w:t>
      </w:r>
      <w:r w:rsidR="00867DAC" w:rsidRPr="00906324">
        <w:rPr>
          <w:b/>
          <w:bCs/>
          <w:sz w:val="24"/>
          <w:szCs w:val="24"/>
        </w:rPr>
        <w:t>esenvolvimento</w:t>
      </w:r>
    </w:p>
    <w:p w14:paraId="75B8D697" w14:textId="77777777" w:rsidR="00F90AB7" w:rsidRPr="00906324" w:rsidRDefault="00F90AB7" w:rsidP="00867DAC">
      <w:pPr>
        <w:widowControl/>
        <w:pBdr>
          <w:top w:val="nil"/>
          <w:left w:val="nil"/>
          <w:bottom w:val="nil"/>
          <w:right w:val="nil"/>
          <w:between w:val="nil"/>
        </w:pBdr>
        <w:spacing w:line="360" w:lineRule="auto"/>
        <w:jc w:val="both"/>
        <w:rPr>
          <w:b/>
          <w:bCs/>
          <w:sz w:val="24"/>
          <w:szCs w:val="24"/>
        </w:rPr>
      </w:pPr>
    </w:p>
    <w:p w14:paraId="3961CAC2" w14:textId="4945DB8B" w:rsidR="00867DAC" w:rsidRPr="00906324" w:rsidRDefault="00867DAC" w:rsidP="00867DAC">
      <w:pPr>
        <w:widowControl/>
        <w:pBdr>
          <w:top w:val="nil"/>
          <w:left w:val="nil"/>
          <w:bottom w:val="nil"/>
          <w:right w:val="nil"/>
          <w:between w:val="nil"/>
        </w:pBdr>
        <w:spacing w:line="360" w:lineRule="auto"/>
        <w:ind w:firstLine="720"/>
        <w:jc w:val="both"/>
        <w:rPr>
          <w:sz w:val="24"/>
          <w:szCs w:val="24"/>
        </w:rPr>
      </w:pPr>
      <w:r w:rsidRPr="00906324">
        <w:rPr>
          <w:sz w:val="24"/>
          <w:szCs w:val="24"/>
        </w:rPr>
        <w:t>Partindo da relevância do tema abordado bem como da premissa de que a educação em suas diferentes formas e manifestações se constitui como possibilidade de muitos sujeitos ao acesso a cultura de seu tempo e esta apropriação favorece sua inserção social e cidadan</w:t>
      </w:r>
      <w:r w:rsidR="00F90AB7" w:rsidRPr="00906324">
        <w:rPr>
          <w:sz w:val="24"/>
          <w:szCs w:val="24"/>
        </w:rPr>
        <w:t xml:space="preserve">ia, apresentaremos neste tópico, as principais discussões e </w:t>
      </w:r>
      <w:r w:rsidRPr="00906324">
        <w:rPr>
          <w:sz w:val="24"/>
          <w:szCs w:val="24"/>
        </w:rPr>
        <w:lastRenderedPageBreak/>
        <w:t xml:space="preserve">resultados </w:t>
      </w:r>
      <w:r w:rsidR="00F90AB7" w:rsidRPr="00906324">
        <w:rPr>
          <w:sz w:val="24"/>
          <w:szCs w:val="24"/>
        </w:rPr>
        <w:t>desta pesquisa.</w:t>
      </w:r>
      <w:r w:rsidRPr="00906324">
        <w:rPr>
          <w:sz w:val="24"/>
          <w:szCs w:val="24"/>
        </w:rPr>
        <w:t xml:space="preserve"> </w:t>
      </w:r>
      <w:r w:rsidR="00F90AB7" w:rsidRPr="00906324">
        <w:rPr>
          <w:sz w:val="24"/>
          <w:szCs w:val="24"/>
        </w:rPr>
        <w:t xml:space="preserve">Sua apresentação </w:t>
      </w:r>
      <w:r w:rsidRPr="00906324">
        <w:rPr>
          <w:sz w:val="24"/>
          <w:szCs w:val="24"/>
        </w:rPr>
        <w:t xml:space="preserve">foi organizada em subitens e os dados referentes aos levantamentos feitos são apresentados em quadros no sentido de favorecer a compreensão acerca do tema estudado.  </w:t>
      </w:r>
    </w:p>
    <w:p w14:paraId="4AD06FE7" w14:textId="77777777" w:rsidR="00867DAC" w:rsidRPr="00906324" w:rsidRDefault="00867DAC" w:rsidP="00C36B70">
      <w:pPr>
        <w:widowControl/>
        <w:pBdr>
          <w:top w:val="nil"/>
          <w:left w:val="nil"/>
          <w:bottom w:val="nil"/>
          <w:right w:val="nil"/>
          <w:between w:val="nil"/>
        </w:pBdr>
        <w:spacing w:line="360" w:lineRule="auto"/>
        <w:jc w:val="both"/>
        <w:rPr>
          <w:b/>
          <w:bCs/>
          <w:sz w:val="24"/>
          <w:szCs w:val="24"/>
        </w:rPr>
      </w:pPr>
    </w:p>
    <w:p w14:paraId="0C6DBA9C" w14:textId="087A4973" w:rsidR="00867DAC" w:rsidRPr="00906324" w:rsidRDefault="00867DAC" w:rsidP="00C36B70">
      <w:pPr>
        <w:widowControl/>
        <w:pBdr>
          <w:top w:val="nil"/>
          <w:left w:val="nil"/>
          <w:bottom w:val="nil"/>
          <w:right w:val="nil"/>
          <w:between w:val="nil"/>
        </w:pBdr>
        <w:spacing w:line="360" w:lineRule="auto"/>
        <w:jc w:val="both"/>
        <w:rPr>
          <w:b/>
          <w:bCs/>
          <w:sz w:val="24"/>
          <w:szCs w:val="24"/>
        </w:rPr>
      </w:pPr>
      <w:r w:rsidRPr="00906324">
        <w:rPr>
          <w:b/>
          <w:bCs/>
          <w:sz w:val="24"/>
          <w:szCs w:val="24"/>
        </w:rPr>
        <w:t>2.1 Procedimentos metodológicos</w:t>
      </w:r>
    </w:p>
    <w:p w14:paraId="4BA861F6" w14:textId="586A227F" w:rsidR="0001206E" w:rsidRPr="00906324" w:rsidRDefault="0001206E" w:rsidP="00C36B70">
      <w:pPr>
        <w:widowControl/>
        <w:pBdr>
          <w:top w:val="nil"/>
          <w:left w:val="nil"/>
          <w:bottom w:val="nil"/>
          <w:right w:val="nil"/>
          <w:between w:val="nil"/>
        </w:pBdr>
        <w:spacing w:line="360" w:lineRule="auto"/>
        <w:jc w:val="both"/>
        <w:rPr>
          <w:sz w:val="24"/>
          <w:szCs w:val="24"/>
        </w:rPr>
      </w:pPr>
    </w:p>
    <w:p w14:paraId="3DC2DF90" w14:textId="2FC00461" w:rsidR="00186B3C" w:rsidRPr="00906324" w:rsidRDefault="0001206E" w:rsidP="00867DAC">
      <w:pPr>
        <w:widowControl/>
        <w:pBdr>
          <w:top w:val="nil"/>
          <w:left w:val="nil"/>
          <w:bottom w:val="nil"/>
          <w:right w:val="nil"/>
          <w:between w:val="nil"/>
        </w:pBdr>
        <w:spacing w:line="360" w:lineRule="auto"/>
        <w:jc w:val="both"/>
        <w:rPr>
          <w:sz w:val="24"/>
          <w:szCs w:val="24"/>
        </w:rPr>
      </w:pPr>
      <w:r w:rsidRPr="00906324">
        <w:rPr>
          <w:sz w:val="24"/>
          <w:szCs w:val="24"/>
        </w:rPr>
        <w:tab/>
      </w:r>
      <w:r w:rsidR="00F90AB7" w:rsidRPr="00906324">
        <w:rPr>
          <w:sz w:val="24"/>
          <w:szCs w:val="24"/>
        </w:rPr>
        <w:t xml:space="preserve">Iniciaremos este subitem apresentando a forma como a pesquisa foi desenvolvida. Seu desenvolvimento se deu </w:t>
      </w:r>
      <w:r w:rsidRPr="00906324">
        <w:rPr>
          <w:sz w:val="24"/>
          <w:szCs w:val="24"/>
        </w:rPr>
        <w:t xml:space="preserve">por meio de estudo bibliográfico, análise documental e levantamento de ações educativas não formais no município de Londrina. Para Ludke e André (1986) a pesquisa bibliográfica é fundamental nos estudos no campo da educação porque permite a aproximação teórica com o campo a ser pesquisado, além disso favorece a identificação de lacunas a serem pesquisadas e/ou aprofundadas. Complementando o estudo bibliográfico, </w:t>
      </w:r>
      <w:r w:rsidR="00186B3C" w:rsidRPr="00906324">
        <w:rPr>
          <w:sz w:val="24"/>
          <w:szCs w:val="24"/>
        </w:rPr>
        <w:t>foi</w:t>
      </w:r>
      <w:r w:rsidRPr="00906324">
        <w:rPr>
          <w:sz w:val="24"/>
          <w:szCs w:val="24"/>
        </w:rPr>
        <w:t xml:space="preserve"> realizado um levantamento de fontes pertinentes ao campo da política da assistência social. Para Ludke e André (1986), a análise documental tem por objetivo complementar estudos teóricos e em especial em pesquisas na área das políticas, seu potencial em descortinar aspectos pouco explorados de um objeto de estudo, faz com que a análise documental seja um instrumento importante. A Análise documental, de acordo com Ludke e André (1986), é uma técnica importante quando se trata de análise de dados na abordagem qualitativa, uma vez que favorece que dados já obtidos sejam complementados, bem como favorece que sejam desvelados novos aspectos de um tema ou problema.</w:t>
      </w:r>
      <w:r w:rsidR="00867DAC" w:rsidRPr="00906324">
        <w:rPr>
          <w:sz w:val="24"/>
          <w:szCs w:val="24"/>
        </w:rPr>
        <w:t xml:space="preserve"> </w:t>
      </w:r>
      <w:r w:rsidR="00186B3C" w:rsidRPr="00906324">
        <w:rPr>
          <w:sz w:val="24"/>
          <w:szCs w:val="24"/>
        </w:rPr>
        <w:t xml:space="preserve">Complementando o estudo bibliográfico e documental, foi realizado, no município de Londrina, um levantamento de ações – em </w:t>
      </w:r>
      <w:bookmarkStart w:id="2" w:name="_Hlk225261117"/>
      <w:r w:rsidR="00186B3C" w:rsidRPr="00906324">
        <w:rPr>
          <w:sz w:val="24"/>
          <w:szCs w:val="24"/>
        </w:rPr>
        <w:t>sítios de livre acesso, de ações educativas de caráter não formal, visando identificar e mapear, ações educativas não formais na perspectivas dos direitos humanos.</w:t>
      </w:r>
    </w:p>
    <w:bookmarkEnd w:id="2"/>
    <w:p w14:paraId="45D3175B" w14:textId="3D0D239A" w:rsidR="0001206E" w:rsidRPr="00906324" w:rsidRDefault="0001206E" w:rsidP="00186B3C">
      <w:pPr>
        <w:widowControl/>
        <w:pBdr>
          <w:top w:val="nil"/>
          <w:left w:val="nil"/>
          <w:bottom w:val="nil"/>
          <w:right w:val="nil"/>
          <w:between w:val="nil"/>
        </w:pBdr>
        <w:spacing w:line="360" w:lineRule="auto"/>
        <w:ind w:firstLine="720"/>
        <w:jc w:val="both"/>
        <w:rPr>
          <w:sz w:val="24"/>
          <w:szCs w:val="24"/>
        </w:rPr>
      </w:pPr>
      <w:r w:rsidRPr="00906324">
        <w:rPr>
          <w:sz w:val="24"/>
          <w:szCs w:val="24"/>
        </w:rPr>
        <w:t xml:space="preserve">A análise de dados </w:t>
      </w:r>
      <w:r w:rsidR="00186B3C" w:rsidRPr="00906324">
        <w:rPr>
          <w:sz w:val="24"/>
          <w:szCs w:val="24"/>
        </w:rPr>
        <w:t>se deu</w:t>
      </w:r>
      <w:r w:rsidRPr="00906324">
        <w:rPr>
          <w:sz w:val="24"/>
          <w:szCs w:val="24"/>
        </w:rPr>
        <w:t xml:space="preserve"> por meio da abordagem qualitativa, tendo em vista que se trata de abordagem mais apropriada para realizar estudos no campo da educação. </w:t>
      </w:r>
      <w:r w:rsidR="00186B3C" w:rsidRPr="00906324">
        <w:rPr>
          <w:sz w:val="24"/>
          <w:szCs w:val="24"/>
        </w:rPr>
        <w:t>Os dados foram organizados a partir do levantamento dos documentos e do levantamento de ações. Já a pesquisa bibliográfica possibilitou o cotejamento entre o que trata os documentos e o que apresenta a literatura</w:t>
      </w:r>
      <w:r w:rsidR="00867DAC" w:rsidRPr="00906324">
        <w:rPr>
          <w:sz w:val="24"/>
          <w:szCs w:val="24"/>
        </w:rPr>
        <w:t xml:space="preserve"> acadêmica</w:t>
      </w:r>
      <w:r w:rsidR="00186B3C" w:rsidRPr="00906324">
        <w:rPr>
          <w:sz w:val="24"/>
          <w:szCs w:val="24"/>
        </w:rPr>
        <w:t xml:space="preserve"> sobre o tema e o levantamento de ações constitui-se como possibilidade de </w:t>
      </w:r>
      <w:r w:rsidR="00867DAC" w:rsidRPr="00906324">
        <w:rPr>
          <w:sz w:val="24"/>
          <w:szCs w:val="24"/>
        </w:rPr>
        <w:t>identificação de ações educativas não formais no referido município.</w:t>
      </w:r>
      <w:r w:rsidR="00186B3C" w:rsidRPr="00906324">
        <w:rPr>
          <w:sz w:val="24"/>
          <w:szCs w:val="24"/>
        </w:rPr>
        <w:t xml:space="preserve"> </w:t>
      </w:r>
    </w:p>
    <w:p w14:paraId="1A914084" w14:textId="77777777" w:rsidR="00F90AB7" w:rsidRPr="00906324" w:rsidRDefault="00F90AB7" w:rsidP="00C36B70">
      <w:pPr>
        <w:widowControl/>
        <w:pBdr>
          <w:top w:val="nil"/>
          <w:left w:val="nil"/>
          <w:bottom w:val="nil"/>
          <w:right w:val="nil"/>
          <w:between w:val="nil"/>
        </w:pBdr>
        <w:spacing w:line="360" w:lineRule="auto"/>
        <w:jc w:val="both"/>
        <w:rPr>
          <w:sz w:val="24"/>
          <w:szCs w:val="24"/>
        </w:rPr>
      </w:pPr>
    </w:p>
    <w:p w14:paraId="53A5EE21" w14:textId="7DCABB1B" w:rsidR="00F90AB7" w:rsidRPr="00906324" w:rsidRDefault="00F90AB7" w:rsidP="00C36B70">
      <w:pPr>
        <w:widowControl/>
        <w:pBdr>
          <w:top w:val="nil"/>
          <w:left w:val="nil"/>
          <w:bottom w:val="nil"/>
          <w:right w:val="nil"/>
          <w:between w:val="nil"/>
        </w:pBdr>
        <w:spacing w:line="360" w:lineRule="auto"/>
        <w:jc w:val="both"/>
        <w:rPr>
          <w:b/>
          <w:bCs/>
          <w:sz w:val="24"/>
          <w:szCs w:val="24"/>
        </w:rPr>
      </w:pPr>
      <w:r w:rsidRPr="00906324">
        <w:rPr>
          <w:b/>
          <w:bCs/>
          <w:sz w:val="24"/>
          <w:szCs w:val="24"/>
        </w:rPr>
        <w:lastRenderedPageBreak/>
        <w:t xml:space="preserve">2.2 Educação não formal e educação em direitos humanos: </w:t>
      </w:r>
      <w:r w:rsidR="001E067E" w:rsidRPr="00906324">
        <w:rPr>
          <w:b/>
          <w:bCs/>
          <w:sz w:val="24"/>
          <w:szCs w:val="24"/>
        </w:rPr>
        <w:t>subsídios teóricos</w:t>
      </w:r>
      <w:r w:rsidRPr="00906324">
        <w:rPr>
          <w:b/>
          <w:bCs/>
          <w:sz w:val="24"/>
          <w:szCs w:val="24"/>
        </w:rPr>
        <w:t xml:space="preserve"> teóricos</w:t>
      </w:r>
    </w:p>
    <w:p w14:paraId="0634A50B" w14:textId="77777777" w:rsidR="00F90AB7" w:rsidRPr="00906324" w:rsidRDefault="00F90AB7" w:rsidP="00C36B70">
      <w:pPr>
        <w:widowControl/>
        <w:pBdr>
          <w:top w:val="nil"/>
          <w:left w:val="nil"/>
          <w:bottom w:val="nil"/>
          <w:right w:val="nil"/>
          <w:between w:val="nil"/>
        </w:pBdr>
        <w:spacing w:line="360" w:lineRule="auto"/>
        <w:jc w:val="both"/>
        <w:rPr>
          <w:b/>
          <w:bCs/>
          <w:sz w:val="24"/>
          <w:szCs w:val="24"/>
        </w:rPr>
      </w:pPr>
    </w:p>
    <w:p w14:paraId="1726F61D" w14:textId="657903C7" w:rsidR="00F90AB7" w:rsidRPr="00906324" w:rsidRDefault="00F90AB7" w:rsidP="00F90AB7">
      <w:pPr>
        <w:spacing w:line="360" w:lineRule="auto"/>
        <w:ind w:firstLine="709"/>
        <w:jc w:val="both"/>
        <w:rPr>
          <w:sz w:val="24"/>
          <w:szCs w:val="24"/>
        </w:rPr>
      </w:pPr>
      <w:r w:rsidRPr="00906324">
        <w:rPr>
          <w:sz w:val="24"/>
          <w:szCs w:val="24"/>
        </w:rPr>
        <w:t>Neste subtópico serão apresentados os subsídios teóricos que embasam as discussões acerca da educação não formal e da educação em direitos humanos. Toma-se como premissa que a educação em direitos humanos é elemento fundamental no que se refere a formação para a cidadania.</w:t>
      </w:r>
    </w:p>
    <w:p w14:paraId="4F2253CD" w14:textId="3AA70F9C" w:rsidR="006842D3" w:rsidRDefault="001E067E" w:rsidP="001E067E">
      <w:pPr>
        <w:widowControl/>
        <w:pBdr>
          <w:top w:val="nil"/>
          <w:left w:val="nil"/>
          <w:bottom w:val="nil"/>
          <w:right w:val="nil"/>
          <w:between w:val="nil"/>
        </w:pBdr>
        <w:spacing w:line="360" w:lineRule="auto"/>
        <w:jc w:val="both"/>
        <w:rPr>
          <w:sz w:val="24"/>
          <w:szCs w:val="24"/>
        </w:rPr>
      </w:pPr>
      <w:r w:rsidRPr="00906324">
        <w:rPr>
          <w:sz w:val="24"/>
          <w:szCs w:val="24"/>
        </w:rPr>
        <w:t xml:space="preserve">Este tópico tem como objetivo analisar, por meio do estudo de fontes documentais levantada na política socioassistencial, a educação em direitos humanos com foco na política desenvolvida no município de Londrina. Para </w:t>
      </w:r>
      <w:r w:rsidR="008536BA">
        <w:rPr>
          <w:sz w:val="24"/>
          <w:szCs w:val="24"/>
        </w:rPr>
        <w:t>esta etapa da pesquisa</w:t>
      </w:r>
      <w:r w:rsidRPr="00906324">
        <w:rPr>
          <w:sz w:val="24"/>
          <w:szCs w:val="24"/>
        </w:rPr>
        <w:t xml:space="preserve"> foi realizado um levantamento documental na esfera nacional, estadual e municip</w:t>
      </w:r>
      <w:r w:rsidR="006842D3">
        <w:rPr>
          <w:sz w:val="24"/>
          <w:szCs w:val="24"/>
        </w:rPr>
        <w:t>al.</w:t>
      </w:r>
    </w:p>
    <w:p w14:paraId="2737B58C" w14:textId="440526F7" w:rsidR="001E067E" w:rsidRPr="00856FFB" w:rsidRDefault="00856FFB" w:rsidP="001E067E">
      <w:pPr>
        <w:widowControl/>
        <w:pBdr>
          <w:top w:val="nil"/>
          <w:left w:val="nil"/>
          <w:bottom w:val="nil"/>
          <w:right w:val="nil"/>
          <w:between w:val="nil"/>
        </w:pBdr>
        <w:spacing w:line="360" w:lineRule="auto"/>
        <w:jc w:val="both"/>
        <w:rPr>
          <w:sz w:val="24"/>
          <w:szCs w:val="24"/>
        </w:rPr>
      </w:pPr>
      <w:r>
        <w:rPr>
          <w:noProof/>
          <w:sz w:val="24"/>
          <w:szCs w:val="24"/>
        </w:rPr>
        <w:drawing>
          <wp:inline distT="0" distB="0" distL="0" distR="0" wp14:anchorId="778F1817" wp14:editId="569F9ADE">
            <wp:extent cx="5172075" cy="3190875"/>
            <wp:effectExtent l="0" t="0" r="9525"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9">
                      <a:extLst>
                        <a:ext uri="{28A0092B-C50C-407E-A947-70E740481C1C}">
                          <a14:useLocalDpi xmlns:a14="http://schemas.microsoft.com/office/drawing/2010/main" val="0"/>
                        </a:ext>
                      </a:extLst>
                    </a:blip>
                    <a:stretch>
                      <a:fillRect/>
                    </a:stretch>
                  </pic:blipFill>
                  <pic:spPr>
                    <a:xfrm>
                      <a:off x="0" y="0"/>
                      <a:ext cx="5172075" cy="3190875"/>
                    </a:xfrm>
                    <a:prstGeom prst="rect">
                      <a:avLst/>
                    </a:prstGeom>
                  </pic:spPr>
                </pic:pic>
              </a:graphicData>
            </a:graphic>
          </wp:inline>
        </w:drawing>
      </w:r>
    </w:p>
    <w:p w14:paraId="099BE72E" w14:textId="0939EF80" w:rsidR="00476CB8" w:rsidRDefault="001E067E" w:rsidP="000A4CC9">
      <w:pPr>
        <w:widowControl/>
        <w:pBdr>
          <w:top w:val="nil"/>
          <w:left w:val="nil"/>
          <w:bottom w:val="nil"/>
          <w:right w:val="nil"/>
          <w:between w:val="nil"/>
        </w:pBdr>
        <w:spacing w:line="360" w:lineRule="auto"/>
        <w:ind w:firstLine="720"/>
        <w:jc w:val="both"/>
        <w:rPr>
          <w:strike/>
          <w:color w:val="FF0000"/>
          <w:sz w:val="24"/>
          <w:szCs w:val="24"/>
        </w:rPr>
      </w:pPr>
      <w:r w:rsidRPr="003C624B">
        <w:rPr>
          <w:color w:val="000000"/>
          <w:sz w:val="24"/>
          <w:szCs w:val="24"/>
        </w:rPr>
        <w:t>De acordo com o Ministério dos Direitos Humanos e da Cidadania (2018)</w:t>
      </w:r>
      <w:r w:rsidR="000E570E" w:rsidRPr="003C624B">
        <w:rPr>
          <w:color w:val="000000"/>
          <w:sz w:val="24"/>
          <w:szCs w:val="24"/>
        </w:rPr>
        <w:t>, o</w:t>
      </w:r>
      <w:r w:rsidRPr="003C624B">
        <w:rPr>
          <w:color w:val="000000"/>
          <w:sz w:val="24"/>
          <w:szCs w:val="24"/>
        </w:rPr>
        <w:t xml:space="preserve"> Plano Nacional </w:t>
      </w:r>
      <w:r w:rsidR="00B66171">
        <w:rPr>
          <w:color w:val="000000"/>
          <w:sz w:val="24"/>
          <w:szCs w:val="24"/>
        </w:rPr>
        <w:t>d</w:t>
      </w:r>
      <w:r w:rsidRPr="003C624B">
        <w:rPr>
          <w:color w:val="000000"/>
          <w:sz w:val="24"/>
          <w:szCs w:val="24"/>
        </w:rPr>
        <w:t xml:space="preserve">e Educação em Direitos Humanos (PNEDH) </w:t>
      </w:r>
      <w:r w:rsidR="000E570E" w:rsidRPr="003C624B">
        <w:rPr>
          <w:color w:val="000000"/>
          <w:sz w:val="24"/>
          <w:szCs w:val="24"/>
        </w:rPr>
        <w:t>configurara</w:t>
      </w:r>
      <w:r w:rsidR="00390ADF" w:rsidRPr="003C624B">
        <w:rPr>
          <w:color w:val="000000"/>
          <w:sz w:val="24"/>
          <w:szCs w:val="24"/>
        </w:rPr>
        <w:t>-</w:t>
      </w:r>
      <w:r w:rsidR="000E570E" w:rsidRPr="003C624B">
        <w:rPr>
          <w:color w:val="000000"/>
          <w:sz w:val="24"/>
          <w:szCs w:val="24"/>
        </w:rPr>
        <w:t>se</w:t>
      </w:r>
      <w:r w:rsidR="00B66171" w:rsidRPr="00476CB8">
        <w:rPr>
          <w:sz w:val="24"/>
          <w:szCs w:val="24"/>
        </w:rPr>
        <w:t>, de acordo com o documento brasil (2018),</w:t>
      </w:r>
      <w:r w:rsidR="000E570E" w:rsidRPr="003C624B">
        <w:rPr>
          <w:color w:val="000000"/>
          <w:sz w:val="24"/>
          <w:szCs w:val="24"/>
        </w:rPr>
        <w:t xml:space="preserve"> </w:t>
      </w:r>
      <w:r w:rsidR="00390ADF" w:rsidRPr="003C624B">
        <w:rPr>
          <w:color w:val="000000"/>
          <w:sz w:val="24"/>
          <w:szCs w:val="24"/>
        </w:rPr>
        <w:t>como</w:t>
      </w:r>
      <w:r w:rsidRPr="003C624B">
        <w:rPr>
          <w:color w:val="000000"/>
          <w:sz w:val="24"/>
          <w:szCs w:val="24"/>
        </w:rPr>
        <w:t xml:space="preserve"> uma política pública que consolida um projeto de sociedade baseado nos princípios da democracia, da cidadania e da justiça social, por </w:t>
      </w:r>
      <w:r w:rsidR="00390ADF" w:rsidRPr="003C624B">
        <w:rPr>
          <w:color w:val="000000"/>
          <w:sz w:val="24"/>
          <w:szCs w:val="24"/>
        </w:rPr>
        <w:t>intermedio desse</w:t>
      </w:r>
      <w:r w:rsidRPr="003C624B">
        <w:rPr>
          <w:color w:val="000000"/>
          <w:sz w:val="24"/>
          <w:szCs w:val="24"/>
        </w:rPr>
        <w:t xml:space="preserve"> instrumento de construção de uma cultura de direitos humanos que visa o exercício da solidariedade e do respeito às diversidades. </w:t>
      </w:r>
    </w:p>
    <w:p w14:paraId="22687A95" w14:textId="3B997568" w:rsidR="001E067E" w:rsidRPr="00B66171" w:rsidRDefault="00390ADF" w:rsidP="00476CB8">
      <w:pPr>
        <w:widowControl/>
        <w:pBdr>
          <w:top w:val="nil"/>
          <w:left w:val="nil"/>
          <w:bottom w:val="nil"/>
          <w:right w:val="nil"/>
          <w:between w:val="nil"/>
        </w:pBdr>
        <w:spacing w:line="360" w:lineRule="auto"/>
        <w:ind w:firstLine="720"/>
        <w:jc w:val="both"/>
        <w:rPr>
          <w:color w:val="000000"/>
          <w:sz w:val="24"/>
          <w:szCs w:val="24"/>
        </w:rPr>
      </w:pPr>
      <w:r w:rsidRPr="003C624B">
        <w:rPr>
          <w:color w:val="000000"/>
          <w:sz w:val="24"/>
          <w:szCs w:val="24"/>
        </w:rPr>
        <w:t xml:space="preserve"> </w:t>
      </w:r>
      <w:r w:rsidR="00B66171" w:rsidRPr="00476CB8">
        <w:rPr>
          <w:sz w:val="24"/>
          <w:szCs w:val="24"/>
        </w:rPr>
        <w:t>N</w:t>
      </w:r>
      <w:r w:rsidRPr="00476CB8">
        <w:rPr>
          <w:sz w:val="24"/>
          <w:szCs w:val="24"/>
        </w:rPr>
        <w:t>e</w:t>
      </w:r>
      <w:r w:rsidRPr="003C624B">
        <w:rPr>
          <w:color w:val="000000"/>
          <w:sz w:val="24"/>
          <w:szCs w:val="24"/>
        </w:rPr>
        <w:t xml:space="preserve">ste sentido, o PNEDH </w:t>
      </w:r>
      <w:r w:rsidR="001E067E" w:rsidRPr="003C624B">
        <w:rPr>
          <w:color w:val="000000"/>
          <w:sz w:val="24"/>
          <w:szCs w:val="24"/>
        </w:rPr>
        <w:t xml:space="preserve">tem como objetivo incentivar a realização de eventos e debates </w:t>
      </w:r>
      <w:r w:rsidRPr="003C624B">
        <w:rPr>
          <w:color w:val="000000"/>
          <w:sz w:val="24"/>
          <w:szCs w:val="24"/>
        </w:rPr>
        <w:t>acerca d</w:t>
      </w:r>
      <w:r w:rsidR="001E067E" w:rsidRPr="003C624B">
        <w:rPr>
          <w:color w:val="000000"/>
          <w:sz w:val="24"/>
          <w:szCs w:val="24"/>
        </w:rPr>
        <w:t xml:space="preserve">a educação em direitos humanos e apoiar e fortalecer ações </w:t>
      </w:r>
      <w:r w:rsidR="001E067E" w:rsidRPr="003C624B">
        <w:rPr>
          <w:color w:val="000000"/>
          <w:sz w:val="24"/>
          <w:szCs w:val="24"/>
        </w:rPr>
        <w:lastRenderedPageBreak/>
        <w:t>internacionais de cooperação em direitos humanos</w:t>
      </w:r>
      <w:r w:rsidRPr="003C624B">
        <w:rPr>
          <w:color w:val="000000"/>
          <w:sz w:val="24"/>
          <w:szCs w:val="24"/>
        </w:rPr>
        <w:t xml:space="preserve">, visando o fortalecimento destas ações </w:t>
      </w:r>
      <w:r w:rsidR="003C624B" w:rsidRPr="003C624B">
        <w:rPr>
          <w:color w:val="000000"/>
          <w:sz w:val="24"/>
          <w:szCs w:val="24"/>
        </w:rPr>
        <w:t xml:space="preserve">nesta </w:t>
      </w:r>
      <w:r w:rsidR="003C624B">
        <w:rPr>
          <w:color w:val="000000"/>
          <w:sz w:val="24"/>
          <w:szCs w:val="24"/>
        </w:rPr>
        <w:t>á</w:t>
      </w:r>
      <w:r w:rsidR="003C624B" w:rsidRPr="003C624B">
        <w:rPr>
          <w:color w:val="000000"/>
          <w:sz w:val="24"/>
          <w:szCs w:val="24"/>
        </w:rPr>
        <w:t>rea.</w:t>
      </w:r>
      <w:r w:rsidR="00B66171">
        <w:rPr>
          <w:color w:val="000000"/>
          <w:sz w:val="24"/>
          <w:szCs w:val="24"/>
        </w:rPr>
        <w:tab/>
      </w:r>
    </w:p>
    <w:p w14:paraId="1D3375B5" w14:textId="711BDD57" w:rsidR="001E067E" w:rsidRPr="00476CB8" w:rsidRDefault="001E067E" w:rsidP="00B66171">
      <w:pPr>
        <w:widowControl/>
        <w:pBdr>
          <w:top w:val="nil"/>
          <w:left w:val="nil"/>
          <w:bottom w:val="nil"/>
          <w:right w:val="nil"/>
          <w:between w:val="nil"/>
        </w:pBdr>
        <w:spacing w:line="360" w:lineRule="auto"/>
        <w:ind w:firstLine="720"/>
        <w:jc w:val="both"/>
        <w:rPr>
          <w:sz w:val="24"/>
          <w:szCs w:val="24"/>
        </w:rPr>
      </w:pPr>
      <w:r w:rsidRPr="006E0A8E">
        <w:rPr>
          <w:color w:val="000000"/>
          <w:sz w:val="24"/>
          <w:szCs w:val="24"/>
        </w:rPr>
        <w:t>De acordo com o  Programa Nacional de Direitos Humanos (Brasil, 2009) Decreto N° 7.037/2009</w:t>
      </w:r>
      <w:r w:rsidR="00B66171" w:rsidRPr="003878AB">
        <w:rPr>
          <w:sz w:val="24"/>
          <w:szCs w:val="24"/>
        </w:rPr>
        <w:t>,</w:t>
      </w:r>
      <w:r w:rsidR="003C624B" w:rsidRPr="006E0A8E">
        <w:rPr>
          <w:color w:val="000000"/>
          <w:sz w:val="24"/>
          <w:szCs w:val="24"/>
        </w:rPr>
        <w:t xml:space="preserve"> são definidas </w:t>
      </w:r>
      <w:r w:rsidRPr="006E0A8E">
        <w:rPr>
          <w:color w:val="000000"/>
          <w:sz w:val="24"/>
          <w:szCs w:val="24"/>
        </w:rPr>
        <w:t xml:space="preserve"> em suas diretrizes</w:t>
      </w:r>
      <w:r w:rsidR="00B66171" w:rsidRPr="00476CB8">
        <w:rPr>
          <w:sz w:val="24"/>
          <w:szCs w:val="24"/>
        </w:rPr>
        <w:t>,</w:t>
      </w:r>
      <w:r w:rsidR="00B66171">
        <w:rPr>
          <w:color w:val="000000"/>
          <w:sz w:val="24"/>
          <w:szCs w:val="24"/>
        </w:rPr>
        <w:t xml:space="preserve"> </w:t>
      </w:r>
      <w:r w:rsidR="003C624B" w:rsidRPr="006E0A8E">
        <w:rPr>
          <w:color w:val="000000"/>
          <w:sz w:val="24"/>
          <w:szCs w:val="24"/>
        </w:rPr>
        <w:t>tem</w:t>
      </w:r>
      <w:r w:rsidR="00B66171">
        <w:rPr>
          <w:color w:val="000000"/>
          <w:sz w:val="24"/>
          <w:szCs w:val="24"/>
        </w:rPr>
        <w:t>á</w:t>
      </w:r>
      <w:r w:rsidR="003C624B" w:rsidRPr="006E0A8E">
        <w:rPr>
          <w:color w:val="000000"/>
          <w:sz w:val="24"/>
          <w:szCs w:val="24"/>
        </w:rPr>
        <w:t xml:space="preserve">ticas </w:t>
      </w:r>
      <w:r w:rsidRPr="006E0A8E">
        <w:rPr>
          <w:color w:val="000000"/>
          <w:sz w:val="24"/>
          <w:szCs w:val="24"/>
        </w:rPr>
        <w:t>sobre o fortalecimento dos princípios da democra</w:t>
      </w:r>
      <w:r w:rsidR="003C624B" w:rsidRPr="006E0A8E">
        <w:rPr>
          <w:color w:val="000000"/>
          <w:sz w:val="24"/>
          <w:szCs w:val="24"/>
        </w:rPr>
        <w:t>ticos</w:t>
      </w:r>
      <w:r w:rsidRPr="006E0A8E">
        <w:rPr>
          <w:color w:val="000000"/>
          <w:sz w:val="24"/>
          <w:szCs w:val="24"/>
        </w:rPr>
        <w:t xml:space="preserve"> e dos direitos humanos nos sistemas de educação básica, nas instituições de ensino superior e nas instituições formadoras</w:t>
      </w:r>
      <w:r w:rsidR="00B66171" w:rsidRPr="00B66171">
        <w:rPr>
          <w:color w:val="FF0000"/>
          <w:sz w:val="24"/>
          <w:szCs w:val="24"/>
        </w:rPr>
        <w:t xml:space="preserve">. </w:t>
      </w:r>
      <w:r w:rsidR="00B66171" w:rsidRPr="00476CB8">
        <w:rPr>
          <w:sz w:val="24"/>
          <w:szCs w:val="24"/>
        </w:rPr>
        <w:t>Além disso,</w:t>
      </w:r>
      <w:r w:rsidRPr="00476CB8">
        <w:rPr>
          <w:sz w:val="24"/>
          <w:szCs w:val="24"/>
        </w:rPr>
        <w:t xml:space="preserve"> </w:t>
      </w:r>
      <w:r w:rsidR="003C624B" w:rsidRPr="006E0A8E">
        <w:rPr>
          <w:color w:val="000000"/>
          <w:sz w:val="24"/>
          <w:szCs w:val="24"/>
        </w:rPr>
        <w:t>o documento</w:t>
      </w:r>
      <w:r w:rsidRPr="006E0A8E">
        <w:rPr>
          <w:color w:val="000000"/>
          <w:sz w:val="24"/>
          <w:szCs w:val="24"/>
        </w:rPr>
        <w:t xml:space="preserve"> traz o reconhecimento da educação não formal como um espaço de defesa e promoção dos direitos humanos, </w:t>
      </w:r>
      <w:r w:rsidR="003C624B" w:rsidRPr="006E0A8E">
        <w:rPr>
          <w:color w:val="000000"/>
          <w:sz w:val="24"/>
          <w:szCs w:val="24"/>
        </w:rPr>
        <w:t xml:space="preserve">ampliando </w:t>
      </w:r>
      <w:r w:rsidRPr="006E0A8E">
        <w:rPr>
          <w:color w:val="000000"/>
          <w:sz w:val="24"/>
          <w:szCs w:val="24"/>
        </w:rPr>
        <w:t xml:space="preserve"> </w:t>
      </w:r>
      <w:r w:rsidR="003C624B" w:rsidRPr="006E0A8E">
        <w:rPr>
          <w:color w:val="000000"/>
          <w:sz w:val="24"/>
          <w:szCs w:val="24"/>
        </w:rPr>
        <w:t>a com</w:t>
      </w:r>
      <w:r w:rsidR="003C624B" w:rsidRPr="00476CB8">
        <w:rPr>
          <w:sz w:val="24"/>
          <w:szCs w:val="24"/>
        </w:rPr>
        <w:t>p</w:t>
      </w:r>
      <w:r w:rsidR="005A4D6E" w:rsidRPr="00476CB8">
        <w:rPr>
          <w:sz w:val="24"/>
          <w:szCs w:val="24"/>
        </w:rPr>
        <w:t>r</w:t>
      </w:r>
      <w:r w:rsidR="003C624B" w:rsidRPr="006E0A8E">
        <w:rPr>
          <w:color w:val="000000"/>
          <w:sz w:val="24"/>
          <w:szCs w:val="24"/>
        </w:rPr>
        <w:t xml:space="preserve">eenção que </w:t>
      </w:r>
      <w:r w:rsidRPr="006E0A8E">
        <w:rPr>
          <w:color w:val="000000"/>
          <w:sz w:val="24"/>
          <w:szCs w:val="24"/>
        </w:rPr>
        <w:t xml:space="preserve"> não só a educação formal</w:t>
      </w:r>
      <w:r w:rsidR="003C624B" w:rsidRPr="006E0A8E">
        <w:rPr>
          <w:color w:val="000000"/>
          <w:sz w:val="24"/>
          <w:szCs w:val="24"/>
        </w:rPr>
        <w:t xml:space="preserve"> desnpenha esse papel </w:t>
      </w:r>
      <w:r w:rsidR="00A10D15" w:rsidRPr="006E0A8E">
        <w:rPr>
          <w:color w:val="000000"/>
          <w:sz w:val="24"/>
          <w:szCs w:val="24"/>
        </w:rPr>
        <w:t xml:space="preserve">para </w:t>
      </w:r>
      <w:r w:rsidRPr="006E0A8E">
        <w:rPr>
          <w:color w:val="000000"/>
          <w:sz w:val="24"/>
          <w:szCs w:val="24"/>
        </w:rPr>
        <w:t>defesa e  conscientização sobre o direitos humanos.</w:t>
      </w:r>
      <w:r w:rsidR="00B66171">
        <w:rPr>
          <w:color w:val="000000"/>
          <w:sz w:val="24"/>
          <w:szCs w:val="24"/>
        </w:rPr>
        <w:t xml:space="preserve"> </w:t>
      </w:r>
      <w:r w:rsidR="00B66171" w:rsidRPr="00476CB8">
        <w:rPr>
          <w:sz w:val="24"/>
          <w:szCs w:val="24"/>
        </w:rPr>
        <w:t>Nesse sentido, as diretrizes 19 e 20 se referem a aspectos que associam os direitos humanos a ações a serem desenvolvidas por diferentes instições e entidades, bem como a educação não</w:t>
      </w:r>
      <w:r w:rsidR="005A4D6E" w:rsidRPr="00476CB8">
        <w:rPr>
          <w:sz w:val="24"/>
          <w:szCs w:val="24"/>
        </w:rPr>
        <w:t xml:space="preserve"> formal, conforme segue:</w:t>
      </w:r>
    </w:p>
    <w:p w14:paraId="5A37507B" w14:textId="77777777" w:rsidR="001E067E" w:rsidRPr="001E067E" w:rsidRDefault="001E067E" w:rsidP="001E067E">
      <w:pPr>
        <w:widowControl/>
        <w:pBdr>
          <w:top w:val="nil"/>
          <w:left w:val="nil"/>
          <w:bottom w:val="nil"/>
          <w:right w:val="nil"/>
          <w:between w:val="nil"/>
        </w:pBdr>
        <w:spacing w:line="360" w:lineRule="auto"/>
        <w:jc w:val="both"/>
        <w:rPr>
          <w:color w:val="000000"/>
          <w:sz w:val="24"/>
          <w:szCs w:val="24"/>
          <w:highlight w:val="yellow"/>
        </w:rPr>
      </w:pPr>
    </w:p>
    <w:p w14:paraId="17177393" w14:textId="77777777" w:rsidR="001E067E" w:rsidRPr="007D6BD3" w:rsidRDefault="001E067E" w:rsidP="005A4D6E">
      <w:pPr>
        <w:widowControl/>
        <w:pBdr>
          <w:top w:val="nil"/>
          <w:left w:val="nil"/>
          <w:bottom w:val="nil"/>
          <w:right w:val="nil"/>
          <w:between w:val="nil"/>
        </w:pBdr>
        <w:ind w:left="2552"/>
        <w:jc w:val="both"/>
        <w:rPr>
          <w:color w:val="000000"/>
          <w:sz w:val="20"/>
          <w:szCs w:val="20"/>
        </w:rPr>
      </w:pPr>
      <w:r w:rsidRPr="007D6BD3">
        <w:rPr>
          <w:color w:val="000000"/>
          <w:sz w:val="20"/>
          <w:szCs w:val="20"/>
        </w:rPr>
        <w:t>b) Diretriz 19: Fortalecimento dos princípios da democracia e dos Direitos Humanos nos sistemas de educação básica, nas instituições de ensino superior e nas instituições formadoras;</w:t>
      </w:r>
    </w:p>
    <w:p w14:paraId="79B98FA9" w14:textId="1BE9619D" w:rsidR="001E067E" w:rsidRPr="007D6BD3" w:rsidRDefault="001E067E" w:rsidP="005A4D6E">
      <w:pPr>
        <w:widowControl/>
        <w:pBdr>
          <w:top w:val="nil"/>
          <w:left w:val="nil"/>
          <w:bottom w:val="nil"/>
          <w:right w:val="nil"/>
          <w:between w:val="nil"/>
        </w:pBdr>
        <w:ind w:left="2552"/>
        <w:jc w:val="both"/>
        <w:rPr>
          <w:color w:val="000000"/>
          <w:sz w:val="20"/>
          <w:szCs w:val="20"/>
        </w:rPr>
      </w:pPr>
      <w:r w:rsidRPr="007D6BD3">
        <w:rPr>
          <w:color w:val="000000"/>
          <w:sz w:val="20"/>
          <w:szCs w:val="20"/>
        </w:rPr>
        <w:t>c) Diretriz 20: Reconhecimento da educação não formal como espaço de defesa e promoção dos Direitos Humanos; (Brasil, 2009, p. 2).</w:t>
      </w:r>
    </w:p>
    <w:p w14:paraId="63528B5D" w14:textId="77777777" w:rsidR="005A4D6E" w:rsidRPr="005A4D6E" w:rsidRDefault="005A4D6E" w:rsidP="001E067E">
      <w:pPr>
        <w:widowControl/>
        <w:pBdr>
          <w:top w:val="nil"/>
          <w:left w:val="nil"/>
          <w:bottom w:val="nil"/>
          <w:right w:val="nil"/>
          <w:between w:val="nil"/>
        </w:pBdr>
        <w:spacing w:line="360" w:lineRule="auto"/>
        <w:ind w:left="2268"/>
        <w:jc w:val="both"/>
        <w:rPr>
          <w:color w:val="000000"/>
        </w:rPr>
      </w:pPr>
    </w:p>
    <w:p w14:paraId="6BD9BF90" w14:textId="68EA5160" w:rsidR="001E067E" w:rsidRPr="000A4CC9" w:rsidRDefault="001E067E" w:rsidP="005A4D6E">
      <w:pPr>
        <w:widowControl/>
        <w:pBdr>
          <w:top w:val="nil"/>
          <w:left w:val="nil"/>
          <w:bottom w:val="nil"/>
          <w:right w:val="nil"/>
          <w:between w:val="nil"/>
        </w:pBdr>
        <w:spacing w:line="360" w:lineRule="auto"/>
        <w:ind w:firstLine="720"/>
        <w:jc w:val="both"/>
        <w:rPr>
          <w:sz w:val="24"/>
          <w:szCs w:val="24"/>
        </w:rPr>
      </w:pPr>
      <w:r w:rsidRPr="000A4CC9">
        <w:rPr>
          <w:sz w:val="24"/>
          <w:szCs w:val="24"/>
        </w:rPr>
        <w:t xml:space="preserve">A educação em direitos humanos está </w:t>
      </w:r>
      <w:r w:rsidR="00815C97" w:rsidRPr="000A4CC9">
        <w:rPr>
          <w:sz w:val="24"/>
          <w:szCs w:val="24"/>
        </w:rPr>
        <w:t>inserida  nas intituições formais</w:t>
      </w:r>
      <w:r w:rsidR="000A4CC9">
        <w:rPr>
          <w:sz w:val="24"/>
          <w:szCs w:val="24"/>
        </w:rPr>
        <w:t xml:space="preserve"> </w:t>
      </w:r>
      <w:r w:rsidR="003878AB">
        <w:rPr>
          <w:sz w:val="24"/>
          <w:szCs w:val="24"/>
        </w:rPr>
        <w:t xml:space="preserve">como a escola, </w:t>
      </w:r>
      <w:r w:rsidR="000A4CC9" w:rsidRPr="000A4CC9">
        <w:rPr>
          <w:sz w:val="24"/>
          <w:szCs w:val="24"/>
        </w:rPr>
        <w:t>por meio</w:t>
      </w:r>
      <w:r w:rsidR="00815C97" w:rsidRPr="000A4CC9">
        <w:rPr>
          <w:sz w:val="24"/>
          <w:szCs w:val="24"/>
        </w:rPr>
        <w:t xml:space="preserve"> dos documentos norteadores</w:t>
      </w:r>
      <w:r w:rsidRPr="000A4CC9">
        <w:rPr>
          <w:sz w:val="24"/>
          <w:szCs w:val="24"/>
        </w:rPr>
        <w:t xml:space="preserve">  como </w:t>
      </w:r>
      <w:r w:rsidRPr="003878AB">
        <w:rPr>
          <w:sz w:val="24"/>
          <w:szCs w:val="24"/>
        </w:rPr>
        <w:t>PPP</w:t>
      </w:r>
      <w:r w:rsidR="008536BA">
        <w:rPr>
          <w:sz w:val="24"/>
          <w:szCs w:val="24"/>
        </w:rPr>
        <w:t xml:space="preserve"> </w:t>
      </w:r>
      <w:r w:rsidR="003878AB">
        <w:rPr>
          <w:color w:val="0A0A0A"/>
          <w:shd w:val="clear" w:color="auto" w:fill="FFFFFF"/>
        </w:rPr>
        <w:t>(Projeto Político Pedagógico) </w:t>
      </w:r>
      <w:r w:rsidRPr="003878AB">
        <w:rPr>
          <w:sz w:val="24"/>
          <w:szCs w:val="24"/>
        </w:rPr>
        <w:t>, PDI</w:t>
      </w:r>
      <w:r w:rsidR="003878AB" w:rsidRPr="003878AB">
        <w:rPr>
          <w:color w:val="0A0A0A"/>
          <w:shd w:val="clear" w:color="auto" w:fill="FFFFFF"/>
        </w:rPr>
        <w:t> (Plano de Desenvolvimento Institucional) </w:t>
      </w:r>
      <w:r w:rsidRPr="003878AB">
        <w:rPr>
          <w:sz w:val="24"/>
          <w:szCs w:val="24"/>
        </w:rPr>
        <w:t xml:space="preserve"> e PPC</w:t>
      </w:r>
      <w:r w:rsidR="008536BA">
        <w:rPr>
          <w:sz w:val="24"/>
          <w:szCs w:val="24"/>
        </w:rPr>
        <w:t xml:space="preserve"> </w:t>
      </w:r>
      <w:r w:rsidR="003878AB" w:rsidRPr="003878AB">
        <w:rPr>
          <w:color w:val="0A0A0A"/>
          <w:shd w:val="clear" w:color="auto" w:fill="FFFFFF"/>
        </w:rPr>
        <w:t>(</w:t>
      </w:r>
      <w:r w:rsidR="003878AB">
        <w:rPr>
          <w:color w:val="0A0A0A"/>
          <w:shd w:val="clear" w:color="auto" w:fill="FFFFFF"/>
        </w:rPr>
        <w:t>Projeto Pedagógico de Curs</w:t>
      </w:r>
      <w:r w:rsidR="003878AB" w:rsidRPr="003878AB">
        <w:rPr>
          <w:shd w:val="clear" w:color="auto" w:fill="FFFFFF"/>
        </w:rPr>
        <w:t>o</w:t>
      </w:r>
      <w:r w:rsidR="003878AB" w:rsidRPr="003878AB">
        <w:rPr>
          <w:sz w:val="24"/>
          <w:szCs w:val="24"/>
        </w:rPr>
        <w:t>)</w:t>
      </w:r>
      <w:r w:rsidRPr="003878AB">
        <w:rPr>
          <w:sz w:val="24"/>
          <w:szCs w:val="24"/>
        </w:rPr>
        <w:t xml:space="preserve">, </w:t>
      </w:r>
      <w:r w:rsidRPr="000A4CC9">
        <w:rPr>
          <w:sz w:val="24"/>
          <w:szCs w:val="24"/>
        </w:rPr>
        <w:t xml:space="preserve">na educação de ensino superior, </w:t>
      </w:r>
      <w:r w:rsidR="00A10D15" w:rsidRPr="000A4CC9">
        <w:rPr>
          <w:sz w:val="24"/>
          <w:szCs w:val="24"/>
        </w:rPr>
        <w:t>est</w:t>
      </w:r>
      <w:r w:rsidR="005A4D6E" w:rsidRPr="000A4CC9">
        <w:rPr>
          <w:sz w:val="24"/>
          <w:szCs w:val="24"/>
        </w:rPr>
        <w:t>á</w:t>
      </w:r>
      <w:r w:rsidRPr="000A4CC9">
        <w:rPr>
          <w:sz w:val="24"/>
          <w:szCs w:val="24"/>
        </w:rPr>
        <w:t xml:space="preserve"> presente n</w:t>
      </w:r>
      <w:r w:rsidR="00815C97" w:rsidRPr="000A4CC9">
        <w:rPr>
          <w:sz w:val="24"/>
          <w:szCs w:val="24"/>
        </w:rPr>
        <w:t>as diretrizes pedagogicas que são deteminante para o ensino</w:t>
      </w:r>
      <w:r w:rsidRPr="000A4CC9">
        <w:rPr>
          <w:sz w:val="24"/>
          <w:szCs w:val="24"/>
        </w:rPr>
        <w:t>, pesquisa e extensão</w:t>
      </w:r>
      <w:r w:rsidR="00A10D15" w:rsidRPr="000A4CC9">
        <w:rPr>
          <w:sz w:val="24"/>
          <w:szCs w:val="24"/>
        </w:rPr>
        <w:t>,</w:t>
      </w:r>
      <w:r w:rsidRPr="000A4CC9">
        <w:rPr>
          <w:sz w:val="24"/>
          <w:szCs w:val="24"/>
        </w:rPr>
        <w:t xml:space="preserve"> </w:t>
      </w:r>
      <w:r w:rsidR="00815C97" w:rsidRPr="000A4CC9">
        <w:rPr>
          <w:sz w:val="24"/>
          <w:szCs w:val="24"/>
        </w:rPr>
        <w:t xml:space="preserve">na </w:t>
      </w:r>
      <w:r w:rsidRPr="000A4CC9">
        <w:rPr>
          <w:sz w:val="24"/>
          <w:szCs w:val="24"/>
        </w:rPr>
        <w:t xml:space="preserve"> gestão e</w:t>
      </w:r>
      <w:r w:rsidR="00A10D15" w:rsidRPr="000A4CC9">
        <w:rPr>
          <w:sz w:val="24"/>
          <w:szCs w:val="24"/>
        </w:rPr>
        <w:t xml:space="preserve">ducacional </w:t>
      </w:r>
      <w:r w:rsidR="00815C97" w:rsidRPr="000A4CC9">
        <w:rPr>
          <w:sz w:val="24"/>
          <w:szCs w:val="24"/>
        </w:rPr>
        <w:t xml:space="preserve">sera apresentado nos </w:t>
      </w:r>
      <w:r w:rsidR="00A10D15" w:rsidRPr="000A4CC9">
        <w:rPr>
          <w:sz w:val="24"/>
          <w:szCs w:val="24"/>
        </w:rPr>
        <w:t xml:space="preserve"> processos avaliativos. </w:t>
      </w:r>
    </w:p>
    <w:p w14:paraId="605CAB05" w14:textId="41FDBA2A" w:rsidR="005A77BD" w:rsidRPr="00D87AD0" w:rsidRDefault="008536BA" w:rsidP="00D87AD0">
      <w:pPr>
        <w:spacing w:line="360" w:lineRule="auto"/>
        <w:ind w:firstLine="709"/>
        <w:jc w:val="both"/>
        <w:rPr>
          <w:sz w:val="24"/>
          <w:szCs w:val="24"/>
        </w:rPr>
      </w:pPr>
      <w:r>
        <w:rPr>
          <w:sz w:val="24"/>
          <w:szCs w:val="24"/>
        </w:rPr>
        <w:t>A</w:t>
      </w:r>
      <w:r w:rsidR="005A77BD" w:rsidRPr="005A77BD">
        <w:rPr>
          <w:sz w:val="24"/>
          <w:szCs w:val="24"/>
        </w:rPr>
        <w:t xml:space="preserve"> Resolução nº 1 de 30 de maio de 2012</w:t>
      </w:r>
      <w:r w:rsidRPr="00A05347">
        <w:rPr>
          <w:sz w:val="24"/>
          <w:szCs w:val="24"/>
        </w:rPr>
        <w:t>, que estabelece as Diretrizes Nacionais para a Educação em Direitos Humanos estabelece em como objetivo</w:t>
      </w:r>
      <w:r w:rsidRPr="00A05347">
        <w:t xml:space="preserve"> </w:t>
      </w:r>
      <w:r w:rsidRPr="00A05347">
        <w:rPr>
          <w:sz w:val="24"/>
          <w:szCs w:val="24"/>
        </w:rPr>
        <w:t>estabelecer diretrizes nacionais para a educação em direitos humanos. Neste documento</w:t>
      </w:r>
      <w:r w:rsidR="005A77BD" w:rsidRPr="00A05347">
        <w:rPr>
          <w:sz w:val="24"/>
          <w:szCs w:val="24"/>
        </w:rPr>
        <w:t xml:space="preserve"> </w:t>
      </w:r>
      <w:r w:rsidR="005A77BD" w:rsidRPr="005A77BD">
        <w:rPr>
          <w:sz w:val="24"/>
          <w:szCs w:val="24"/>
        </w:rPr>
        <w:t>não é aborda</w:t>
      </w:r>
      <w:r w:rsidR="005A77BD" w:rsidRPr="00A05347">
        <w:rPr>
          <w:sz w:val="24"/>
          <w:szCs w:val="24"/>
        </w:rPr>
        <w:t>d</w:t>
      </w:r>
      <w:r w:rsidRPr="00A05347">
        <w:rPr>
          <w:sz w:val="24"/>
          <w:szCs w:val="24"/>
        </w:rPr>
        <w:t>a</w:t>
      </w:r>
      <w:r w:rsidR="005A77BD" w:rsidRPr="005A77BD">
        <w:rPr>
          <w:sz w:val="24"/>
          <w:szCs w:val="24"/>
        </w:rPr>
        <w:t xml:space="preserve"> a educação não formal, </w:t>
      </w:r>
      <w:r>
        <w:rPr>
          <w:sz w:val="24"/>
          <w:szCs w:val="24"/>
        </w:rPr>
        <w:t>no entanto</w:t>
      </w:r>
      <w:r w:rsidR="005A77BD" w:rsidRPr="005A77BD">
        <w:rPr>
          <w:sz w:val="24"/>
          <w:szCs w:val="24"/>
        </w:rPr>
        <w:t xml:space="preserve">, aborda a maneira </w:t>
      </w:r>
      <w:r w:rsidRPr="00A05347">
        <w:rPr>
          <w:sz w:val="24"/>
          <w:szCs w:val="24"/>
        </w:rPr>
        <w:t xml:space="preserve">como </w:t>
      </w:r>
      <w:r w:rsidR="005A77BD" w:rsidRPr="00A05347">
        <w:rPr>
          <w:sz w:val="24"/>
          <w:szCs w:val="24"/>
        </w:rPr>
        <w:t xml:space="preserve">a educação em direitos humanos </w:t>
      </w:r>
      <w:r w:rsidRPr="00A05347">
        <w:rPr>
          <w:sz w:val="24"/>
          <w:szCs w:val="24"/>
        </w:rPr>
        <w:t>deve</w:t>
      </w:r>
      <w:r w:rsidR="0068413C" w:rsidRPr="00A05347">
        <w:rPr>
          <w:sz w:val="24"/>
          <w:szCs w:val="24"/>
        </w:rPr>
        <w:t xml:space="preserve"> ser trabalhada</w:t>
      </w:r>
      <w:r w:rsidR="0068413C">
        <w:rPr>
          <w:color w:val="FF0000"/>
          <w:sz w:val="24"/>
          <w:szCs w:val="24"/>
        </w:rPr>
        <w:t xml:space="preserve"> </w:t>
      </w:r>
      <w:r w:rsidR="005A77BD" w:rsidRPr="005A77BD">
        <w:rPr>
          <w:sz w:val="24"/>
          <w:szCs w:val="24"/>
        </w:rPr>
        <w:t>na educação formal.</w:t>
      </w:r>
    </w:p>
    <w:p w14:paraId="5E19CAA3" w14:textId="0B9082FC" w:rsidR="005A77BD" w:rsidRPr="00054883" w:rsidRDefault="00054883" w:rsidP="005A77BD">
      <w:pPr>
        <w:ind w:left="2268"/>
        <w:jc w:val="both"/>
        <w:rPr>
          <w:sz w:val="20"/>
          <w:szCs w:val="20"/>
        </w:rPr>
      </w:pPr>
      <w:r w:rsidRPr="00054883">
        <w:rPr>
          <w:sz w:val="20"/>
          <w:szCs w:val="20"/>
        </w:rPr>
        <w:t>Art. 6º A Educação em Direitos Humanos, de modo transversal, deverá ser considerada na construção dos Projetos Político-Pedagógicos (PPP); dos Regimentos Escolares; dos Planos de Desenvolvimento Institucionais (PDI); dos Programas Pedagógicos de Curso (PPC) das Instituições de Educação Superior; dos materiais didáticos e pedagógicos; do modelo de ensino, pesquisa e extensão; de gestão, bem como dos diferentes processos de</w:t>
      </w:r>
      <w:r w:rsidR="00D87AD0">
        <w:rPr>
          <w:sz w:val="20"/>
          <w:szCs w:val="20"/>
        </w:rPr>
        <w:t xml:space="preserve"> </w:t>
      </w:r>
      <w:r w:rsidRPr="00054883">
        <w:rPr>
          <w:sz w:val="20"/>
          <w:szCs w:val="20"/>
        </w:rPr>
        <w:t xml:space="preserve">avaliação. </w:t>
      </w:r>
      <w:r w:rsidR="005A77BD" w:rsidRPr="00054883">
        <w:rPr>
          <w:sz w:val="20"/>
          <w:szCs w:val="20"/>
        </w:rPr>
        <w:t xml:space="preserve"> (Brasil, 2012, p. 2).</w:t>
      </w:r>
    </w:p>
    <w:p w14:paraId="4945C822" w14:textId="77777777" w:rsidR="005A77BD" w:rsidRDefault="005A77BD" w:rsidP="005A4D6E">
      <w:pPr>
        <w:widowControl/>
        <w:pBdr>
          <w:top w:val="nil"/>
          <w:left w:val="nil"/>
          <w:bottom w:val="nil"/>
          <w:right w:val="nil"/>
          <w:between w:val="nil"/>
        </w:pBdr>
        <w:spacing w:line="360" w:lineRule="auto"/>
        <w:ind w:firstLine="720"/>
        <w:jc w:val="both"/>
        <w:rPr>
          <w:color w:val="000000"/>
          <w:sz w:val="24"/>
          <w:szCs w:val="24"/>
        </w:rPr>
      </w:pPr>
    </w:p>
    <w:p w14:paraId="17979A1B" w14:textId="1EA8BDAD" w:rsidR="005A4D6E" w:rsidRPr="0068413C" w:rsidRDefault="00A83493" w:rsidP="005A4D6E">
      <w:pPr>
        <w:widowControl/>
        <w:pBdr>
          <w:top w:val="nil"/>
          <w:left w:val="nil"/>
          <w:bottom w:val="nil"/>
          <w:right w:val="nil"/>
          <w:between w:val="nil"/>
        </w:pBdr>
        <w:spacing w:line="360" w:lineRule="auto"/>
        <w:ind w:firstLine="720"/>
        <w:jc w:val="both"/>
        <w:rPr>
          <w:color w:val="FF0000"/>
          <w:sz w:val="24"/>
          <w:szCs w:val="24"/>
        </w:rPr>
      </w:pPr>
      <w:r w:rsidRPr="000A4CC9">
        <w:rPr>
          <w:sz w:val="24"/>
          <w:szCs w:val="24"/>
        </w:rPr>
        <w:t xml:space="preserve">Neste sentido, a resolução  </w:t>
      </w:r>
      <w:r w:rsidR="0068413C" w:rsidRPr="00A05347">
        <w:rPr>
          <w:sz w:val="24"/>
          <w:szCs w:val="24"/>
        </w:rPr>
        <w:t xml:space="preserve">estabelece a </w:t>
      </w:r>
      <w:r w:rsidRPr="00A05347">
        <w:rPr>
          <w:sz w:val="24"/>
          <w:szCs w:val="24"/>
        </w:rPr>
        <w:t>promo</w:t>
      </w:r>
      <w:r w:rsidR="0068413C" w:rsidRPr="00A05347">
        <w:rPr>
          <w:sz w:val="24"/>
          <w:szCs w:val="24"/>
        </w:rPr>
        <w:t>ção</w:t>
      </w:r>
      <w:r w:rsidRPr="00A05347">
        <w:rPr>
          <w:sz w:val="24"/>
          <w:szCs w:val="24"/>
        </w:rPr>
        <w:t xml:space="preserve"> </w:t>
      </w:r>
      <w:r w:rsidRPr="000A4CC9">
        <w:rPr>
          <w:sz w:val="24"/>
          <w:szCs w:val="24"/>
        </w:rPr>
        <w:t xml:space="preserve"> </w:t>
      </w:r>
      <w:r w:rsidR="0068413C" w:rsidRPr="00A05347">
        <w:rPr>
          <w:sz w:val="24"/>
          <w:szCs w:val="24"/>
        </w:rPr>
        <w:t>de</w:t>
      </w:r>
      <w:r w:rsidR="0068413C">
        <w:rPr>
          <w:color w:val="FF0000"/>
          <w:sz w:val="24"/>
          <w:szCs w:val="24"/>
        </w:rPr>
        <w:t xml:space="preserve"> </w:t>
      </w:r>
      <w:r w:rsidRPr="000A4CC9">
        <w:rPr>
          <w:sz w:val="24"/>
          <w:szCs w:val="24"/>
        </w:rPr>
        <w:t>pr</w:t>
      </w:r>
      <w:r w:rsidR="000A4CC9" w:rsidRPr="000A4CC9">
        <w:rPr>
          <w:sz w:val="24"/>
          <w:szCs w:val="24"/>
        </w:rPr>
        <w:t>á</w:t>
      </w:r>
      <w:r w:rsidRPr="000A4CC9">
        <w:rPr>
          <w:sz w:val="24"/>
          <w:szCs w:val="24"/>
        </w:rPr>
        <w:t>ticas educativas que rel</w:t>
      </w:r>
      <w:r w:rsidR="000A4CC9" w:rsidRPr="000A4CC9">
        <w:rPr>
          <w:sz w:val="24"/>
          <w:szCs w:val="24"/>
        </w:rPr>
        <w:t>a</w:t>
      </w:r>
      <w:r w:rsidRPr="000A4CC9">
        <w:rPr>
          <w:sz w:val="24"/>
          <w:szCs w:val="24"/>
        </w:rPr>
        <w:t>cionadas a formação cidadã</w:t>
      </w:r>
      <w:r w:rsidR="0068413C" w:rsidRPr="0068413C">
        <w:rPr>
          <w:color w:val="FF0000"/>
          <w:sz w:val="24"/>
          <w:szCs w:val="24"/>
        </w:rPr>
        <w:t>.</w:t>
      </w:r>
      <w:r w:rsidR="0068413C">
        <w:rPr>
          <w:sz w:val="24"/>
          <w:szCs w:val="24"/>
        </w:rPr>
        <w:t xml:space="preserve"> </w:t>
      </w:r>
    </w:p>
    <w:p w14:paraId="4186E53D" w14:textId="292DAF0E" w:rsidR="001E067E" w:rsidRDefault="001E067E" w:rsidP="007D6BD3">
      <w:pPr>
        <w:widowControl/>
        <w:pBdr>
          <w:top w:val="nil"/>
          <w:left w:val="nil"/>
          <w:bottom w:val="nil"/>
          <w:right w:val="nil"/>
          <w:between w:val="nil"/>
        </w:pBdr>
        <w:spacing w:line="360" w:lineRule="auto"/>
        <w:ind w:firstLine="720"/>
        <w:jc w:val="both"/>
        <w:rPr>
          <w:color w:val="000000"/>
          <w:sz w:val="24"/>
          <w:szCs w:val="24"/>
        </w:rPr>
      </w:pPr>
      <w:r w:rsidRPr="006E0A8E">
        <w:rPr>
          <w:color w:val="000000"/>
          <w:sz w:val="24"/>
          <w:szCs w:val="24"/>
        </w:rPr>
        <w:t xml:space="preserve">No Plano Estadual de Educação em Direitos Humanos do Paraná </w:t>
      </w:r>
      <w:r w:rsidR="0068413C" w:rsidRPr="00A05347">
        <w:rPr>
          <w:sz w:val="24"/>
          <w:szCs w:val="24"/>
        </w:rPr>
        <w:t xml:space="preserve">(2015) </w:t>
      </w:r>
      <w:r w:rsidRPr="006E0A8E">
        <w:rPr>
          <w:color w:val="000000"/>
          <w:sz w:val="24"/>
          <w:szCs w:val="24"/>
        </w:rPr>
        <w:t xml:space="preserve">seu primeiro eixo no qual é direcionado para a educação básica, </w:t>
      </w:r>
      <w:r w:rsidR="00A10D15" w:rsidRPr="006E0A8E">
        <w:rPr>
          <w:color w:val="000000"/>
          <w:sz w:val="24"/>
          <w:szCs w:val="24"/>
        </w:rPr>
        <w:t xml:space="preserve">são </w:t>
      </w:r>
      <w:r w:rsidRPr="006E0A8E">
        <w:rPr>
          <w:color w:val="000000"/>
          <w:sz w:val="24"/>
          <w:szCs w:val="24"/>
        </w:rPr>
        <w:t>apresentad</w:t>
      </w:r>
      <w:r w:rsidR="005A4D6E" w:rsidRPr="00476CB8">
        <w:rPr>
          <w:sz w:val="24"/>
          <w:szCs w:val="24"/>
        </w:rPr>
        <w:t>as</w:t>
      </w:r>
      <w:r w:rsidRPr="00476CB8">
        <w:rPr>
          <w:sz w:val="24"/>
          <w:szCs w:val="24"/>
        </w:rPr>
        <w:t xml:space="preserve"> </w:t>
      </w:r>
      <w:r w:rsidR="005A4D6E" w:rsidRPr="005A4D6E">
        <w:rPr>
          <w:sz w:val="24"/>
          <w:szCs w:val="24"/>
        </w:rPr>
        <w:t>diretrizes</w:t>
      </w:r>
      <w:r w:rsidR="005A4D6E" w:rsidRPr="006E0A8E">
        <w:rPr>
          <w:color w:val="000000"/>
          <w:sz w:val="24"/>
          <w:szCs w:val="24"/>
        </w:rPr>
        <w:t xml:space="preserve"> </w:t>
      </w:r>
      <w:r w:rsidR="00A10D15" w:rsidRPr="006E0A8E">
        <w:rPr>
          <w:color w:val="000000"/>
          <w:sz w:val="24"/>
          <w:szCs w:val="24"/>
        </w:rPr>
        <w:t xml:space="preserve">semelhantes </w:t>
      </w:r>
      <w:r w:rsidRPr="006E0A8E">
        <w:rPr>
          <w:color w:val="000000"/>
          <w:sz w:val="24"/>
          <w:szCs w:val="24"/>
        </w:rPr>
        <w:t>com o que foi apresentado na Resolução nº1 de 2012, conforme segue:</w:t>
      </w:r>
    </w:p>
    <w:p w14:paraId="58A18087" w14:textId="77777777" w:rsidR="007D6BD3" w:rsidRPr="006E0A8E" w:rsidRDefault="007D6BD3" w:rsidP="007D6BD3">
      <w:pPr>
        <w:widowControl/>
        <w:pBdr>
          <w:top w:val="nil"/>
          <w:left w:val="nil"/>
          <w:bottom w:val="nil"/>
          <w:right w:val="nil"/>
          <w:between w:val="nil"/>
        </w:pBdr>
        <w:spacing w:line="360" w:lineRule="auto"/>
        <w:ind w:firstLine="720"/>
        <w:jc w:val="both"/>
        <w:rPr>
          <w:color w:val="000000"/>
          <w:sz w:val="24"/>
          <w:szCs w:val="24"/>
        </w:rPr>
      </w:pPr>
    </w:p>
    <w:p w14:paraId="6F152628" w14:textId="5651799A" w:rsidR="001E067E" w:rsidRPr="007D6BD3" w:rsidRDefault="001E067E" w:rsidP="005A4D6E">
      <w:pPr>
        <w:widowControl/>
        <w:pBdr>
          <w:top w:val="nil"/>
          <w:left w:val="nil"/>
          <w:bottom w:val="nil"/>
          <w:right w:val="nil"/>
          <w:between w:val="nil"/>
        </w:pBdr>
        <w:ind w:left="2552"/>
        <w:jc w:val="both"/>
        <w:rPr>
          <w:color w:val="000000"/>
          <w:sz w:val="20"/>
          <w:szCs w:val="20"/>
        </w:rPr>
      </w:pPr>
      <w:r w:rsidRPr="007D6BD3">
        <w:rPr>
          <w:color w:val="000000"/>
          <w:sz w:val="20"/>
          <w:szCs w:val="20"/>
        </w:rPr>
        <w:t>Tornar a Educação em Direitos Humanos um dos eixos norteadores da gestão educacional, dos projetos políticos pedagógicos, das diretrizes curriculares, dos planos de ensino, dos materiais didáticos e dos processos de avaliação educacional, respeitando as diversidades das condições materiais e humanas. (</w:t>
      </w:r>
      <w:r w:rsidR="0068413C" w:rsidRPr="007D6BD3">
        <w:rPr>
          <w:sz w:val="20"/>
          <w:szCs w:val="20"/>
        </w:rPr>
        <w:t xml:space="preserve">Paraná, </w:t>
      </w:r>
      <w:r w:rsidRPr="007D6BD3">
        <w:rPr>
          <w:color w:val="000000"/>
          <w:sz w:val="20"/>
          <w:szCs w:val="20"/>
        </w:rPr>
        <w:t>2015, p.16).</w:t>
      </w:r>
    </w:p>
    <w:p w14:paraId="1965B3EF" w14:textId="77777777" w:rsidR="001E067E" w:rsidRPr="006E0A8E" w:rsidRDefault="001E067E" w:rsidP="001E067E">
      <w:pPr>
        <w:widowControl/>
        <w:pBdr>
          <w:top w:val="nil"/>
          <w:left w:val="nil"/>
          <w:bottom w:val="nil"/>
          <w:right w:val="nil"/>
          <w:between w:val="nil"/>
        </w:pBdr>
        <w:spacing w:line="360" w:lineRule="auto"/>
        <w:jc w:val="both"/>
        <w:rPr>
          <w:color w:val="000000"/>
          <w:sz w:val="24"/>
          <w:szCs w:val="24"/>
        </w:rPr>
      </w:pPr>
    </w:p>
    <w:p w14:paraId="6DB4A4C6" w14:textId="6AF32CBE" w:rsidR="001E067E" w:rsidRPr="00A05347" w:rsidRDefault="001E067E" w:rsidP="005A4D6E">
      <w:pPr>
        <w:widowControl/>
        <w:pBdr>
          <w:top w:val="nil"/>
          <w:left w:val="nil"/>
          <w:bottom w:val="nil"/>
          <w:right w:val="nil"/>
          <w:between w:val="nil"/>
        </w:pBdr>
        <w:spacing w:line="360" w:lineRule="auto"/>
        <w:ind w:firstLine="720"/>
        <w:jc w:val="both"/>
        <w:rPr>
          <w:sz w:val="24"/>
          <w:szCs w:val="24"/>
        </w:rPr>
      </w:pPr>
      <w:r w:rsidRPr="006E0A8E">
        <w:rPr>
          <w:color w:val="000000"/>
          <w:sz w:val="24"/>
          <w:szCs w:val="24"/>
        </w:rPr>
        <w:t xml:space="preserve">O Plano Estadual de Educação em Direitos Humanos do Paraná </w:t>
      </w:r>
      <w:r w:rsidR="0068413C" w:rsidRPr="00A05347">
        <w:rPr>
          <w:sz w:val="24"/>
          <w:szCs w:val="24"/>
        </w:rPr>
        <w:t xml:space="preserve">(2015) </w:t>
      </w:r>
      <w:r w:rsidRPr="006E0A8E">
        <w:rPr>
          <w:color w:val="000000"/>
          <w:sz w:val="24"/>
          <w:szCs w:val="24"/>
        </w:rPr>
        <w:t xml:space="preserve">tem como objetivo promover uma cultura de respeito e garantia dos direitos humanos, formando cidadãos conscientes, críticos e ativos na defesa desses direitos. </w:t>
      </w:r>
      <w:r w:rsidR="006E0A8E" w:rsidRPr="006E0A8E">
        <w:rPr>
          <w:color w:val="000000"/>
          <w:sz w:val="24"/>
          <w:szCs w:val="24"/>
        </w:rPr>
        <w:t xml:space="preserve">Em relação a </w:t>
      </w:r>
      <w:r w:rsidRPr="006E0A8E">
        <w:rPr>
          <w:color w:val="000000"/>
          <w:sz w:val="24"/>
          <w:szCs w:val="24"/>
        </w:rPr>
        <w:t xml:space="preserve">educação em direitos humanos na educação não formal e segundo </w:t>
      </w:r>
      <w:r w:rsidR="00232C36" w:rsidRPr="00A05347">
        <w:rPr>
          <w:sz w:val="24"/>
          <w:szCs w:val="24"/>
        </w:rPr>
        <w:t>o documento</w:t>
      </w:r>
    </w:p>
    <w:p w14:paraId="46222EAC" w14:textId="77777777" w:rsidR="001E067E" w:rsidRPr="006E0A8E" w:rsidRDefault="001E067E" w:rsidP="001E067E">
      <w:pPr>
        <w:widowControl/>
        <w:pBdr>
          <w:top w:val="nil"/>
          <w:left w:val="nil"/>
          <w:bottom w:val="nil"/>
          <w:right w:val="nil"/>
          <w:between w:val="nil"/>
        </w:pBdr>
        <w:spacing w:line="360" w:lineRule="auto"/>
        <w:jc w:val="both"/>
        <w:rPr>
          <w:color w:val="000000"/>
          <w:sz w:val="24"/>
          <w:szCs w:val="24"/>
        </w:rPr>
      </w:pPr>
    </w:p>
    <w:p w14:paraId="2865684F" w14:textId="01355207" w:rsidR="001E067E" w:rsidRPr="007D6BD3" w:rsidRDefault="001E067E" w:rsidP="005A4D6E">
      <w:pPr>
        <w:widowControl/>
        <w:pBdr>
          <w:top w:val="nil"/>
          <w:left w:val="nil"/>
          <w:bottom w:val="nil"/>
          <w:right w:val="nil"/>
          <w:between w:val="nil"/>
        </w:pBdr>
        <w:ind w:left="2552"/>
        <w:jc w:val="both"/>
        <w:rPr>
          <w:color w:val="000000"/>
          <w:sz w:val="20"/>
          <w:szCs w:val="20"/>
        </w:rPr>
      </w:pPr>
      <w:r w:rsidRPr="007D6BD3">
        <w:rPr>
          <w:color w:val="000000"/>
          <w:sz w:val="20"/>
          <w:szCs w:val="20"/>
        </w:rPr>
        <w:t>[...] a Educação Não Formal em Direitos Humanos deve ser pensada como um processo de sensibilização, formação de consciência crítica direcionada ao encaminhamento, reivindicações, formulação de políticas públicas que, de alguma forma, venham a atender as demandas sociais. (Paraná, 2015, p.31).</w:t>
      </w:r>
    </w:p>
    <w:p w14:paraId="75987F27" w14:textId="77777777" w:rsidR="005A4D6E" w:rsidRPr="000A4CC9" w:rsidRDefault="005A4D6E" w:rsidP="005A4D6E">
      <w:pPr>
        <w:widowControl/>
        <w:pBdr>
          <w:top w:val="nil"/>
          <w:left w:val="nil"/>
          <w:bottom w:val="nil"/>
          <w:right w:val="nil"/>
          <w:between w:val="nil"/>
        </w:pBdr>
        <w:spacing w:line="360" w:lineRule="auto"/>
        <w:ind w:left="2552"/>
        <w:jc w:val="both"/>
        <w:rPr>
          <w:sz w:val="24"/>
          <w:szCs w:val="24"/>
        </w:rPr>
      </w:pPr>
    </w:p>
    <w:p w14:paraId="6695BCD6" w14:textId="754AF6A9" w:rsidR="005A4D6E" w:rsidRPr="000A4CC9" w:rsidRDefault="00C34A67" w:rsidP="00C34A67">
      <w:pPr>
        <w:spacing w:line="360" w:lineRule="auto"/>
        <w:ind w:firstLine="709"/>
        <w:jc w:val="both"/>
        <w:rPr>
          <w:sz w:val="24"/>
          <w:szCs w:val="24"/>
        </w:rPr>
      </w:pPr>
      <w:r w:rsidRPr="000A4CC9">
        <w:rPr>
          <w:sz w:val="24"/>
          <w:szCs w:val="24"/>
        </w:rPr>
        <w:t xml:space="preserve">Os processos educativos nos espaços não formais é voltado para a  formação cidadã, </w:t>
      </w:r>
      <w:r w:rsidR="000A4CC9" w:rsidRPr="00183342">
        <w:rPr>
          <w:sz w:val="24"/>
          <w:szCs w:val="24"/>
        </w:rPr>
        <w:t>o que implica em processo educativo que implica</w:t>
      </w:r>
      <w:r w:rsidRPr="000A4CC9">
        <w:rPr>
          <w:sz w:val="24"/>
          <w:szCs w:val="24"/>
        </w:rPr>
        <w:t xml:space="preserve"> o sujeito adquirir capacidade de olhar a situação numa perspectiva crítica</w:t>
      </w:r>
      <w:r w:rsidR="00183342" w:rsidRPr="00183342">
        <w:rPr>
          <w:strike/>
          <w:sz w:val="24"/>
          <w:szCs w:val="24"/>
        </w:rPr>
        <w:t>,</w:t>
      </w:r>
      <w:r w:rsidRPr="000A4CC9">
        <w:rPr>
          <w:sz w:val="24"/>
          <w:szCs w:val="24"/>
        </w:rPr>
        <w:t xml:space="preserve"> e ser capaz de fazer revindicações para atender as demandas sociais.</w:t>
      </w:r>
    </w:p>
    <w:p w14:paraId="4CBC8163" w14:textId="4F1EAB12" w:rsidR="00F90AB7" w:rsidRPr="00F90AB7" w:rsidRDefault="00F90AB7" w:rsidP="00F90AB7">
      <w:pPr>
        <w:spacing w:line="360" w:lineRule="auto"/>
        <w:ind w:firstLine="709"/>
        <w:jc w:val="both"/>
        <w:rPr>
          <w:sz w:val="24"/>
          <w:szCs w:val="24"/>
        </w:rPr>
      </w:pPr>
      <w:r w:rsidRPr="00F90AB7">
        <w:rPr>
          <w:sz w:val="24"/>
          <w:szCs w:val="24"/>
        </w:rPr>
        <w:t xml:space="preserve">Para Gohn (2020)  a educação não formal vai ter seu desenvolvimento usual extramuros escolas, ela está presente nos movimentos sociais nos programas de formação sobre direitos humanos, cidadania, práticas identitárias, em lutas contra a desigualdades e exclusão sociais, dessa forma seu objetivo é possibilitar a compreensão do conhecimento passado de forma significativa que de certa maneira transforme os sujeitos com o processo emancipatório que assim ele possa e exercer a cidadania e ser um cidadão crítico e participativo na sociedade em que se encontra. </w:t>
      </w:r>
    </w:p>
    <w:p w14:paraId="76BC9E69" w14:textId="02FF2790" w:rsidR="00F90AB7" w:rsidRPr="00F90AB7" w:rsidRDefault="00F90AB7" w:rsidP="00F90AB7">
      <w:pPr>
        <w:spacing w:line="360" w:lineRule="auto"/>
        <w:ind w:firstLine="708"/>
        <w:jc w:val="both"/>
        <w:rPr>
          <w:sz w:val="24"/>
          <w:szCs w:val="24"/>
        </w:rPr>
      </w:pPr>
      <w:r w:rsidRPr="00F90AB7">
        <w:rPr>
          <w:sz w:val="24"/>
          <w:szCs w:val="24"/>
        </w:rPr>
        <w:lastRenderedPageBreak/>
        <w:t>Para Gohn (2006)</w:t>
      </w:r>
      <w:r>
        <w:rPr>
          <w:sz w:val="24"/>
          <w:szCs w:val="24"/>
        </w:rPr>
        <w:t>,</w:t>
      </w:r>
      <w:r w:rsidRPr="00F90AB7">
        <w:rPr>
          <w:sz w:val="24"/>
          <w:szCs w:val="24"/>
        </w:rPr>
        <w:t xml:space="preserve"> a educação não formal é aquela voltada para o ser humano como um todo, cidadão do mundo, homens e mulheres</w:t>
      </w:r>
      <w:r w:rsidR="003668FD">
        <w:rPr>
          <w:sz w:val="24"/>
          <w:szCs w:val="24"/>
        </w:rPr>
        <w:t xml:space="preserve"> e seus</w:t>
      </w:r>
      <w:r w:rsidRPr="00F90AB7">
        <w:rPr>
          <w:sz w:val="24"/>
          <w:szCs w:val="24"/>
        </w:rPr>
        <w:t xml:space="preserve"> objetivos </w:t>
      </w:r>
      <w:r w:rsidR="003668FD">
        <w:rPr>
          <w:sz w:val="24"/>
          <w:szCs w:val="24"/>
        </w:rPr>
        <w:t>incluem:</w:t>
      </w:r>
    </w:p>
    <w:p w14:paraId="3D160E1E" w14:textId="77777777" w:rsidR="00F90AB7" w:rsidRPr="00F90AB7" w:rsidRDefault="00F90AB7" w:rsidP="00F90AB7">
      <w:pPr>
        <w:spacing w:line="360" w:lineRule="auto"/>
        <w:ind w:firstLine="708"/>
        <w:jc w:val="both"/>
        <w:rPr>
          <w:sz w:val="24"/>
          <w:szCs w:val="24"/>
        </w:rPr>
      </w:pPr>
    </w:p>
    <w:p w14:paraId="12286500" w14:textId="3BD42525" w:rsidR="00F90AB7" w:rsidRPr="007D6BD3" w:rsidRDefault="00F90AB7" w:rsidP="00F90AB7">
      <w:pPr>
        <w:pStyle w:val="PargrafodaLista"/>
        <w:ind w:left="2628"/>
        <w:jc w:val="both"/>
        <w:rPr>
          <w:sz w:val="20"/>
          <w:szCs w:val="20"/>
        </w:rPr>
      </w:pPr>
      <w:r w:rsidRPr="007D6BD3">
        <w:rPr>
          <w:sz w:val="20"/>
          <w:szCs w:val="20"/>
        </w:rPr>
        <w:t>a)</w:t>
      </w:r>
      <w:r w:rsidR="005A4D6E" w:rsidRPr="007D6BD3">
        <w:rPr>
          <w:sz w:val="20"/>
          <w:szCs w:val="20"/>
        </w:rPr>
        <w:t xml:space="preserve"> </w:t>
      </w:r>
      <w:r w:rsidRPr="007D6BD3">
        <w:rPr>
          <w:sz w:val="20"/>
          <w:szCs w:val="20"/>
        </w:rPr>
        <w:t>Educação para cidadania; b) Educação para justiça social; c) Educação para direitos (humanos, sociais, políticos, culturais, etc.); d) Educação para liberdade; e) Educação para igualdade; f) Educação para democracia; g) Educação contra discriminação; h) Educação pelo exercício da cultura, e para a manifestação das diferenças culturais. (Gohn, 2006, p. 6-7).</w:t>
      </w:r>
    </w:p>
    <w:p w14:paraId="32B76B25" w14:textId="77777777" w:rsidR="00F90AB7" w:rsidRPr="00F90AB7" w:rsidRDefault="00F90AB7" w:rsidP="00F90AB7">
      <w:pPr>
        <w:pStyle w:val="PargrafodaLista"/>
        <w:ind w:left="2628"/>
        <w:jc w:val="both"/>
        <w:rPr>
          <w:sz w:val="24"/>
          <w:szCs w:val="24"/>
        </w:rPr>
      </w:pPr>
    </w:p>
    <w:p w14:paraId="5F1BAEA2" w14:textId="02748BDD" w:rsidR="003668FD" w:rsidRPr="00906324" w:rsidRDefault="003668FD" w:rsidP="00F90AB7">
      <w:pPr>
        <w:spacing w:line="360" w:lineRule="auto"/>
        <w:ind w:firstLine="708"/>
        <w:jc w:val="both"/>
        <w:rPr>
          <w:sz w:val="24"/>
          <w:szCs w:val="24"/>
        </w:rPr>
      </w:pPr>
      <w:r w:rsidRPr="00906324">
        <w:rPr>
          <w:sz w:val="24"/>
          <w:szCs w:val="24"/>
        </w:rPr>
        <w:t xml:space="preserve">Dada a sua possibilidade de desenvolvimento exta muros escolares, além da diversidade de sujeitos a serem contemplados com esta forma d educação, a educação não formal favorece que ações educativas de diferentes forma cheguem a um número elevado de pessoas por meio de diferentes mídias, como o rádio, a televisão (Trilla, </w:t>
      </w:r>
      <w:r w:rsidRPr="00EA0740">
        <w:rPr>
          <w:sz w:val="24"/>
          <w:szCs w:val="24"/>
        </w:rPr>
        <w:t>200</w:t>
      </w:r>
      <w:r w:rsidR="003C6B07">
        <w:rPr>
          <w:sz w:val="24"/>
          <w:szCs w:val="24"/>
        </w:rPr>
        <w:t>8</w:t>
      </w:r>
      <w:r w:rsidRPr="00906324">
        <w:rPr>
          <w:sz w:val="24"/>
          <w:szCs w:val="24"/>
        </w:rPr>
        <w:t>) e também alcance as ruas e, mais recentemente, também acompanhando as possibilidades a que a internet tem possibilitado.</w:t>
      </w:r>
    </w:p>
    <w:p w14:paraId="4196427B" w14:textId="119D6AED" w:rsidR="00F90AB7" w:rsidRPr="00F90AB7" w:rsidRDefault="00F90AB7" w:rsidP="00F90AB7">
      <w:pPr>
        <w:spacing w:line="360" w:lineRule="auto"/>
        <w:ind w:firstLine="708"/>
        <w:jc w:val="both"/>
        <w:rPr>
          <w:sz w:val="24"/>
          <w:szCs w:val="24"/>
        </w:rPr>
      </w:pPr>
      <w:r w:rsidRPr="00F90AB7">
        <w:rPr>
          <w:sz w:val="24"/>
          <w:szCs w:val="24"/>
        </w:rPr>
        <w:t>Sendo assim, a educação em direitos humanos na educação não formal está presente nos direitos sociais, políticos, culturais, formando cidadãos como um sujeito de direitos e deveres. Segundo Benevides (2004, p. 5):</w:t>
      </w:r>
    </w:p>
    <w:p w14:paraId="3C8152EF" w14:textId="77777777" w:rsidR="00F90AB7" w:rsidRPr="00F90AB7" w:rsidRDefault="00F90AB7" w:rsidP="00F90AB7">
      <w:pPr>
        <w:spacing w:line="360" w:lineRule="auto"/>
        <w:ind w:firstLine="708"/>
        <w:jc w:val="both"/>
        <w:rPr>
          <w:sz w:val="24"/>
          <w:szCs w:val="24"/>
        </w:rPr>
      </w:pPr>
    </w:p>
    <w:p w14:paraId="5BA54C23" w14:textId="06512560" w:rsidR="00F90AB7" w:rsidRPr="007D6BD3" w:rsidRDefault="00F90AB7" w:rsidP="003668FD">
      <w:pPr>
        <w:ind w:left="2268"/>
        <w:jc w:val="both"/>
        <w:rPr>
          <w:sz w:val="20"/>
          <w:szCs w:val="20"/>
        </w:rPr>
      </w:pPr>
      <w:r w:rsidRPr="007D6BD3">
        <w:rPr>
          <w:sz w:val="20"/>
          <w:szCs w:val="20"/>
        </w:rPr>
        <w:t>Os Direitos Humanos são universais e naturais. Os direitos do cidadão não são direitos naturais, são direitos criados e devem necessariamente estar especificados num determinado ordenamento jurídico. Já os Direitos Humanos são universais no sentido de que aquilo que é considerado um direito humano no Brasil, também deverá sê-lo com o mesmo nível de exigência, de respeitabilidade e de garantia em qualquer país do mundo, porque eles não se referem a um membro de uma sociedade política; a um membro de um Estado; eles se referem à pessoa humana na sua universalidade.</w:t>
      </w:r>
    </w:p>
    <w:p w14:paraId="6F66D49F" w14:textId="77777777" w:rsidR="00F90AB7" w:rsidRPr="00F90AB7" w:rsidRDefault="00F90AB7" w:rsidP="00F90AB7">
      <w:pPr>
        <w:ind w:left="2268"/>
        <w:jc w:val="both"/>
        <w:rPr>
          <w:sz w:val="24"/>
          <w:szCs w:val="24"/>
        </w:rPr>
      </w:pPr>
    </w:p>
    <w:p w14:paraId="58E8ACE7" w14:textId="1EEC261C" w:rsidR="003668FD" w:rsidRDefault="00F90AB7" w:rsidP="003668FD">
      <w:pPr>
        <w:spacing w:line="360" w:lineRule="auto"/>
        <w:ind w:firstLine="708"/>
        <w:jc w:val="both"/>
        <w:rPr>
          <w:sz w:val="24"/>
          <w:szCs w:val="24"/>
        </w:rPr>
      </w:pPr>
      <w:r w:rsidRPr="00F90AB7">
        <w:rPr>
          <w:sz w:val="24"/>
          <w:szCs w:val="24"/>
        </w:rPr>
        <w:t xml:space="preserve">Nesse sentido, </w:t>
      </w:r>
      <w:r w:rsidR="005A4D6E" w:rsidRPr="00476CB8">
        <w:rPr>
          <w:sz w:val="24"/>
          <w:szCs w:val="24"/>
        </w:rPr>
        <w:t xml:space="preserve">reforça-se a ideia de que </w:t>
      </w:r>
      <w:r w:rsidRPr="00476CB8">
        <w:rPr>
          <w:sz w:val="24"/>
          <w:szCs w:val="24"/>
        </w:rPr>
        <w:t>os direitos humanos são universais</w:t>
      </w:r>
      <w:r w:rsidR="007D6BD3">
        <w:rPr>
          <w:sz w:val="24"/>
          <w:szCs w:val="24"/>
        </w:rPr>
        <w:t xml:space="preserve"> e por isso a importância e ncessidade da educação em direitos humanos no sentido</w:t>
      </w:r>
      <w:r w:rsidR="007D6BD3" w:rsidRPr="007D6BD3">
        <w:rPr>
          <w:sz w:val="24"/>
          <w:szCs w:val="24"/>
        </w:rPr>
        <w:t xml:space="preserve"> </w:t>
      </w:r>
      <w:r w:rsidR="007D6BD3">
        <w:rPr>
          <w:sz w:val="24"/>
          <w:szCs w:val="24"/>
        </w:rPr>
        <w:t>da sua materialidade na sociedade</w:t>
      </w:r>
      <w:r w:rsidR="005A4D6E" w:rsidRPr="00476CB8">
        <w:rPr>
          <w:sz w:val="24"/>
          <w:szCs w:val="24"/>
        </w:rPr>
        <w:t>. No entanto, sabe-se que, nem por isso, sua efetivação irá se dar</w:t>
      </w:r>
      <w:r w:rsidR="00FC3515" w:rsidRPr="00476CB8">
        <w:rPr>
          <w:sz w:val="24"/>
          <w:szCs w:val="24"/>
        </w:rPr>
        <w:t xml:space="preserve"> da mesma forma nos diferentes países e nações, haja vista que a compreensão que se tem sobre o tema, em cada país, é diferenciada</w:t>
      </w:r>
      <w:r w:rsidR="00476CB8" w:rsidRPr="000A4CC9">
        <w:rPr>
          <w:sz w:val="24"/>
          <w:szCs w:val="24"/>
        </w:rPr>
        <w:t xml:space="preserve">. </w:t>
      </w:r>
      <w:r w:rsidRPr="00F90AB7">
        <w:rPr>
          <w:sz w:val="24"/>
          <w:szCs w:val="24"/>
        </w:rPr>
        <w:t>Os direitos dos cidadãos são aqueles criados e garantidos a cada ordem jurídica</w:t>
      </w:r>
      <w:r w:rsidR="00FC3515" w:rsidRPr="00476CB8">
        <w:rPr>
          <w:sz w:val="24"/>
          <w:szCs w:val="24"/>
        </w:rPr>
        <w:t>, no entanto, sua efetivação se dará em conformidade a um conjunto de aspectos</w:t>
      </w:r>
      <w:r w:rsidRPr="00476CB8">
        <w:rPr>
          <w:sz w:val="24"/>
          <w:szCs w:val="24"/>
        </w:rPr>
        <w:t xml:space="preserve">. </w:t>
      </w:r>
      <w:r w:rsidRPr="00F90AB7">
        <w:rPr>
          <w:sz w:val="24"/>
          <w:szCs w:val="24"/>
        </w:rPr>
        <w:t>Desta forma, compreende-se que a educação em direitos humanos deva ser trabalhada a fim de que seus efeitos possam alcançar, em especia</w:t>
      </w:r>
      <w:r w:rsidRPr="00D87AD0">
        <w:rPr>
          <w:sz w:val="24"/>
          <w:szCs w:val="24"/>
        </w:rPr>
        <w:t>l</w:t>
      </w:r>
      <w:r w:rsidR="00FC3515" w:rsidRPr="00D87AD0">
        <w:rPr>
          <w:sz w:val="24"/>
          <w:szCs w:val="24"/>
        </w:rPr>
        <w:t>,</w:t>
      </w:r>
      <w:r w:rsidRPr="00D87AD0">
        <w:rPr>
          <w:sz w:val="24"/>
          <w:szCs w:val="24"/>
        </w:rPr>
        <w:t xml:space="preserve"> </w:t>
      </w:r>
      <w:r w:rsidRPr="00F90AB7">
        <w:rPr>
          <w:sz w:val="24"/>
          <w:szCs w:val="24"/>
        </w:rPr>
        <w:t xml:space="preserve">a grupos vulneráveis e marginalizados e nesta perspectiva a educação não formal se torna uma possibilidade </w:t>
      </w:r>
      <w:r w:rsidRPr="00F90AB7">
        <w:rPr>
          <w:sz w:val="24"/>
          <w:szCs w:val="24"/>
        </w:rPr>
        <w:lastRenderedPageBreak/>
        <w:t>educativa que pode favorecer o desenvolvimento do debate em torno deste tema e favorece</w:t>
      </w:r>
      <w:r w:rsidR="00FC3515">
        <w:rPr>
          <w:sz w:val="24"/>
          <w:szCs w:val="24"/>
        </w:rPr>
        <w:t>r</w:t>
      </w:r>
      <w:r w:rsidRPr="00F90AB7">
        <w:rPr>
          <w:sz w:val="24"/>
          <w:szCs w:val="24"/>
        </w:rPr>
        <w:t xml:space="preserve">, deste modo, a formação para a cidadania. </w:t>
      </w:r>
      <w:r w:rsidR="003668FD">
        <w:rPr>
          <w:sz w:val="24"/>
          <w:szCs w:val="24"/>
        </w:rPr>
        <w:tab/>
      </w:r>
    </w:p>
    <w:p w14:paraId="49AF1DFF" w14:textId="21BB1806" w:rsidR="00F90AB7" w:rsidRPr="003668FD" w:rsidRDefault="00F90AB7" w:rsidP="003668FD">
      <w:pPr>
        <w:spacing w:line="360" w:lineRule="auto"/>
        <w:ind w:firstLine="708"/>
        <w:jc w:val="both"/>
        <w:rPr>
          <w:sz w:val="24"/>
          <w:szCs w:val="24"/>
        </w:rPr>
      </w:pPr>
      <w:r w:rsidRPr="00F90AB7">
        <w:rPr>
          <w:color w:val="000000"/>
          <w:sz w:val="24"/>
          <w:szCs w:val="24"/>
        </w:rPr>
        <w:t>Para Gonh</w:t>
      </w:r>
      <w:r w:rsidR="00FC3515">
        <w:rPr>
          <w:color w:val="000000"/>
          <w:sz w:val="24"/>
          <w:szCs w:val="24"/>
        </w:rPr>
        <w:t xml:space="preserve"> </w:t>
      </w:r>
      <w:r w:rsidRPr="00F90AB7">
        <w:rPr>
          <w:color w:val="000000"/>
          <w:sz w:val="24"/>
          <w:szCs w:val="24"/>
        </w:rPr>
        <w:t xml:space="preserve">(2020) a educação não formal vai ter seu desenvolvimento usual </w:t>
      </w:r>
      <w:r w:rsidR="003668FD">
        <w:rPr>
          <w:color w:val="000000"/>
          <w:sz w:val="24"/>
          <w:szCs w:val="24"/>
        </w:rPr>
        <w:t>fora dos muros da</w:t>
      </w:r>
      <w:r w:rsidRPr="00F90AB7">
        <w:rPr>
          <w:color w:val="000000"/>
          <w:sz w:val="24"/>
          <w:szCs w:val="24"/>
        </w:rPr>
        <w:t xml:space="preserve"> escola</w:t>
      </w:r>
      <w:r w:rsidR="003668FD">
        <w:rPr>
          <w:color w:val="000000"/>
          <w:sz w:val="24"/>
          <w:szCs w:val="24"/>
        </w:rPr>
        <w:t xml:space="preserve"> e</w:t>
      </w:r>
      <w:r w:rsidRPr="00F90AB7">
        <w:rPr>
          <w:color w:val="000000"/>
          <w:sz w:val="24"/>
          <w:szCs w:val="24"/>
        </w:rPr>
        <w:t xml:space="preserve"> está presente nos movimentos sociais</w:t>
      </w:r>
      <w:r w:rsidR="003668FD">
        <w:rPr>
          <w:color w:val="000000"/>
          <w:sz w:val="24"/>
          <w:szCs w:val="24"/>
        </w:rPr>
        <w:t>,</w:t>
      </w:r>
      <w:r w:rsidRPr="00F90AB7">
        <w:rPr>
          <w:color w:val="000000"/>
          <w:sz w:val="24"/>
          <w:szCs w:val="24"/>
        </w:rPr>
        <w:t xml:space="preserve"> nos programas de formação sobre direitos humanos, cidadania, práticas identitárias, em lutas contra a desigualdades e exclusão sociais</w:t>
      </w:r>
      <w:r w:rsidR="003668FD">
        <w:rPr>
          <w:color w:val="000000"/>
          <w:sz w:val="24"/>
          <w:szCs w:val="24"/>
        </w:rPr>
        <w:t xml:space="preserve">. Dessa </w:t>
      </w:r>
      <w:r w:rsidRPr="00F90AB7">
        <w:rPr>
          <w:color w:val="000000"/>
          <w:sz w:val="24"/>
          <w:szCs w:val="24"/>
        </w:rPr>
        <w:t>forma seu objetivo é possibilitar a compreensão do</w:t>
      </w:r>
      <w:r w:rsidR="003668FD">
        <w:rPr>
          <w:color w:val="000000"/>
          <w:sz w:val="24"/>
          <w:szCs w:val="24"/>
        </w:rPr>
        <w:t>s</w:t>
      </w:r>
      <w:r w:rsidRPr="00F90AB7">
        <w:rPr>
          <w:color w:val="000000"/>
          <w:sz w:val="24"/>
          <w:szCs w:val="24"/>
        </w:rPr>
        <w:t xml:space="preserve"> conhecimento</w:t>
      </w:r>
      <w:r w:rsidR="003668FD">
        <w:rPr>
          <w:color w:val="000000"/>
          <w:sz w:val="24"/>
          <w:szCs w:val="24"/>
        </w:rPr>
        <w:t>s</w:t>
      </w:r>
      <w:r w:rsidRPr="00F90AB7">
        <w:rPr>
          <w:color w:val="000000"/>
          <w:sz w:val="24"/>
          <w:szCs w:val="24"/>
        </w:rPr>
        <w:t xml:space="preserve"> de forma significativa </w:t>
      </w:r>
      <w:r w:rsidR="003668FD">
        <w:rPr>
          <w:color w:val="000000"/>
          <w:sz w:val="24"/>
          <w:szCs w:val="24"/>
        </w:rPr>
        <w:t>e em certa medida,</w:t>
      </w:r>
      <w:r w:rsidRPr="00F90AB7">
        <w:rPr>
          <w:color w:val="000000"/>
          <w:sz w:val="24"/>
          <w:szCs w:val="24"/>
        </w:rPr>
        <w:t xml:space="preserve"> transforme os sujeitos </w:t>
      </w:r>
      <w:r w:rsidR="003668FD">
        <w:rPr>
          <w:color w:val="000000"/>
          <w:sz w:val="24"/>
          <w:szCs w:val="24"/>
        </w:rPr>
        <w:t>uma vez que, visando a formação para a cidadania, busca a inserção e a participação social e cidadã</w:t>
      </w:r>
      <w:r w:rsidRPr="00F90AB7">
        <w:rPr>
          <w:color w:val="000000"/>
          <w:sz w:val="24"/>
          <w:szCs w:val="24"/>
        </w:rPr>
        <w:t>.</w:t>
      </w:r>
    </w:p>
    <w:p w14:paraId="569A9E7A" w14:textId="6C83D8AB" w:rsidR="00F90AB7" w:rsidRPr="00476CB8" w:rsidRDefault="00F90AB7" w:rsidP="00FC3515">
      <w:pPr>
        <w:widowControl/>
        <w:pBdr>
          <w:top w:val="nil"/>
          <w:left w:val="nil"/>
          <w:bottom w:val="nil"/>
          <w:right w:val="nil"/>
          <w:between w:val="nil"/>
        </w:pBdr>
        <w:spacing w:line="360" w:lineRule="auto"/>
        <w:ind w:firstLine="708"/>
        <w:jc w:val="both"/>
        <w:rPr>
          <w:sz w:val="24"/>
          <w:szCs w:val="24"/>
        </w:rPr>
      </w:pPr>
      <w:r w:rsidRPr="00F90AB7">
        <w:rPr>
          <w:color w:val="000000"/>
          <w:sz w:val="24"/>
          <w:szCs w:val="24"/>
        </w:rPr>
        <w:t>Sendo assim, a educação em direitos humanos na educação não formal está presente nos</w:t>
      </w:r>
      <w:r w:rsidR="0020762A">
        <w:rPr>
          <w:color w:val="000000"/>
          <w:sz w:val="24"/>
          <w:szCs w:val="24"/>
        </w:rPr>
        <w:t xml:space="preserve"> temas referentes a</w:t>
      </w:r>
      <w:r w:rsidRPr="00F90AB7">
        <w:rPr>
          <w:color w:val="000000"/>
          <w:sz w:val="24"/>
          <w:szCs w:val="24"/>
        </w:rPr>
        <w:t xml:space="preserve"> direitos sociais, políticos, culturais, formando cidadãos como sujeito</w:t>
      </w:r>
      <w:r w:rsidR="0020762A">
        <w:rPr>
          <w:color w:val="000000"/>
          <w:sz w:val="24"/>
          <w:szCs w:val="24"/>
        </w:rPr>
        <w:t>s</w:t>
      </w:r>
      <w:r w:rsidRPr="00F90AB7">
        <w:rPr>
          <w:color w:val="000000"/>
          <w:sz w:val="24"/>
          <w:szCs w:val="24"/>
        </w:rPr>
        <w:t xml:space="preserve"> de direitos e deveres. </w:t>
      </w:r>
      <w:r w:rsidR="0020762A">
        <w:rPr>
          <w:color w:val="000000"/>
          <w:sz w:val="24"/>
          <w:szCs w:val="24"/>
        </w:rPr>
        <w:t>C</w:t>
      </w:r>
      <w:r w:rsidRPr="00F90AB7">
        <w:rPr>
          <w:color w:val="000000"/>
          <w:sz w:val="24"/>
          <w:szCs w:val="24"/>
        </w:rPr>
        <w:t xml:space="preserve">ompreende-se que a educação em direitos humanos deva ser trabalhada </w:t>
      </w:r>
      <w:r w:rsidR="0020762A">
        <w:rPr>
          <w:color w:val="000000"/>
          <w:sz w:val="24"/>
          <w:szCs w:val="24"/>
        </w:rPr>
        <w:t>em todo e qualquer espaço educativo e, neste trabalho, o espaço não formal é o pano de fundo para as ações educativas referentes a educação em direitos humanos. Quanto aos sujeitos a serem contemplados com as açõeducativas no campo não formal, destaca-se</w:t>
      </w:r>
      <w:r w:rsidR="006842D3">
        <w:rPr>
          <w:color w:val="000000"/>
          <w:sz w:val="24"/>
          <w:szCs w:val="24"/>
        </w:rPr>
        <w:t>, conforme destaca Gohn (2020</w:t>
      </w:r>
      <w:r w:rsidR="0020762A">
        <w:rPr>
          <w:color w:val="000000"/>
          <w:sz w:val="24"/>
          <w:szCs w:val="24"/>
        </w:rPr>
        <w:t xml:space="preserve"> que </w:t>
      </w:r>
      <w:r w:rsidR="006842D3">
        <w:rPr>
          <w:color w:val="000000"/>
          <w:sz w:val="24"/>
          <w:szCs w:val="24"/>
        </w:rPr>
        <w:t>seu</w:t>
      </w:r>
      <w:r w:rsidR="0020762A">
        <w:rPr>
          <w:color w:val="000000"/>
          <w:sz w:val="24"/>
          <w:szCs w:val="24"/>
        </w:rPr>
        <w:t xml:space="preserve"> alcance</w:t>
      </w:r>
      <w:r w:rsidRPr="00F90AB7">
        <w:rPr>
          <w:color w:val="000000"/>
          <w:sz w:val="24"/>
          <w:szCs w:val="24"/>
        </w:rPr>
        <w:t xml:space="preserve"> </w:t>
      </w:r>
      <w:r w:rsidR="0020762A">
        <w:rPr>
          <w:color w:val="000000"/>
          <w:sz w:val="24"/>
          <w:szCs w:val="24"/>
        </w:rPr>
        <w:t xml:space="preserve">é bastante vasto e seu potencial educativo </w:t>
      </w:r>
      <w:r w:rsidRPr="00F90AB7">
        <w:rPr>
          <w:color w:val="000000"/>
          <w:sz w:val="24"/>
          <w:szCs w:val="24"/>
        </w:rPr>
        <w:t xml:space="preserve">pode favorecer o desenvolvimento </w:t>
      </w:r>
      <w:r w:rsidR="0020762A">
        <w:rPr>
          <w:color w:val="000000"/>
          <w:sz w:val="24"/>
          <w:szCs w:val="24"/>
        </w:rPr>
        <w:t xml:space="preserve">e o fortalecimento </w:t>
      </w:r>
      <w:r w:rsidRPr="00F90AB7">
        <w:rPr>
          <w:color w:val="000000"/>
          <w:sz w:val="24"/>
          <w:szCs w:val="24"/>
        </w:rPr>
        <w:t>do debate em torno deste tema e favorece</w:t>
      </w:r>
      <w:r w:rsidR="0020762A">
        <w:rPr>
          <w:color w:val="000000"/>
          <w:sz w:val="24"/>
          <w:szCs w:val="24"/>
        </w:rPr>
        <w:t>r</w:t>
      </w:r>
      <w:r w:rsidRPr="00F90AB7">
        <w:rPr>
          <w:color w:val="000000"/>
          <w:sz w:val="24"/>
          <w:szCs w:val="24"/>
        </w:rPr>
        <w:t>, deste modo, a formação para a cidadania</w:t>
      </w:r>
      <w:r w:rsidR="00FC3515">
        <w:rPr>
          <w:color w:val="000000"/>
          <w:sz w:val="24"/>
          <w:szCs w:val="24"/>
        </w:rPr>
        <w:t xml:space="preserve"> </w:t>
      </w:r>
      <w:r w:rsidR="00FC3515" w:rsidRPr="00476CB8">
        <w:rPr>
          <w:sz w:val="24"/>
          <w:szCs w:val="24"/>
        </w:rPr>
        <w:t>e a inclusão social de grupos vulneráveis</w:t>
      </w:r>
      <w:r w:rsidRPr="00476CB8">
        <w:rPr>
          <w:sz w:val="24"/>
          <w:szCs w:val="24"/>
        </w:rPr>
        <w:t>.</w:t>
      </w:r>
    </w:p>
    <w:p w14:paraId="388255E0" w14:textId="1FAD4E1E" w:rsidR="00F90AB7" w:rsidRPr="00476CB8" w:rsidRDefault="0001206E" w:rsidP="00C36B70">
      <w:pPr>
        <w:widowControl/>
        <w:pBdr>
          <w:top w:val="nil"/>
          <w:left w:val="nil"/>
          <w:bottom w:val="nil"/>
          <w:right w:val="nil"/>
          <w:between w:val="nil"/>
        </w:pBdr>
        <w:spacing w:line="360" w:lineRule="auto"/>
        <w:jc w:val="both"/>
        <w:rPr>
          <w:b/>
          <w:bCs/>
          <w:sz w:val="24"/>
          <w:szCs w:val="24"/>
        </w:rPr>
      </w:pPr>
      <w:r w:rsidRPr="00476CB8">
        <w:rPr>
          <w:b/>
          <w:bCs/>
          <w:sz w:val="24"/>
          <w:szCs w:val="24"/>
        </w:rPr>
        <w:t xml:space="preserve"> </w:t>
      </w:r>
    </w:p>
    <w:p w14:paraId="009529C7" w14:textId="72B922DC" w:rsidR="0001206E" w:rsidRPr="00906324" w:rsidRDefault="00867DAC" w:rsidP="00C36B70">
      <w:pPr>
        <w:widowControl/>
        <w:pBdr>
          <w:top w:val="nil"/>
          <w:left w:val="nil"/>
          <w:bottom w:val="nil"/>
          <w:right w:val="nil"/>
          <w:between w:val="nil"/>
        </w:pBdr>
        <w:spacing w:line="360" w:lineRule="auto"/>
        <w:jc w:val="both"/>
        <w:rPr>
          <w:b/>
          <w:bCs/>
          <w:sz w:val="24"/>
          <w:szCs w:val="24"/>
        </w:rPr>
      </w:pPr>
      <w:r w:rsidRPr="00906324">
        <w:rPr>
          <w:b/>
          <w:bCs/>
          <w:sz w:val="24"/>
          <w:szCs w:val="24"/>
        </w:rPr>
        <w:t>2.</w:t>
      </w:r>
      <w:r w:rsidR="00F90AB7" w:rsidRPr="00906324">
        <w:rPr>
          <w:b/>
          <w:bCs/>
          <w:sz w:val="24"/>
          <w:szCs w:val="24"/>
        </w:rPr>
        <w:t>3</w:t>
      </w:r>
      <w:r w:rsidRPr="00906324">
        <w:rPr>
          <w:b/>
          <w:bCs/>
          <w:sz w:val="24"/>
          <w:szCs w:val="24"/>
        </w:rPr>
        <w:t xml:space="preserve"> </w:t>
      </w:r>
      <w:r w:rsidR="00F90AB7" w:rsidRPr="00906324">
        <w:rPr>
          <w:b/>
          <w:bCs/>
          <w:sz w:val="24"/>
          <w:szCs w:val="24"/>
        </w:rPr>
        <w:t>Educação em direitos no município de Londrina</w:t>
      </w:r>
    </w:p>
    <w:p w14:paraId="0093A76D" w14:textId="77777777" w:rsidR="00C36B70" w:rsidRPr="00ED65BE" w:rsidRDefault="00C36B70" w:rsidP="00C36B70">
      <w:pPr>
        <w:widowControl/>
        <w:pBdr>
          <w:top w:val="nil"/>
          <w:left w:val="nil"/>
          <w:bottom w:val="nil"/>
          <w:right w:val="nil"/>
          <w:between w:val="nil"/>
        </w:pBdr>
        <w:spacing w:line="360" w:lineRule="auto"/>
        <w:jc w:val="both"/>
        <w:rPr>
          <w:sz w:val="24"/>
          <w:szCs w:val="24"/>
        </w:rPr>
      </w:pPr>
    </w:p>
    <w:p w14:paraId="342C4CFB" w14:textId="647ECBB3" w:rsidR="00143AB3" w:rsidRDefault="00143AB3" w:rsidP="00BF4635">
      <w:pPr>
        <w:widowControl/>
        <w:pBdr>
          <w:top w:val="nil"/>
          <w:left w:val="nil"/>
          <w:bottom w:val="nil"/>
          <w:right w:val="nil"/>
          <w:between w:val="nil"/>
        </w:pBdr>
        <w:spacing w:line="360" w:lineRule="auto"/>
        <w:ind w:firstLine="720"/>
        <w:jc w:val="both"/>
        <w:rPr>
          <w:sz w:val="24"/>
          <w:szCs w:val="24"/>
        </w:rPr>
      </w:pPr>
      <w:bookmarkStart w:id="3" w:name="_Hlk225257777"/>
      <w:r w:rsidRPr="00ED65BE">
        <w:rPr>
          <w:sz w:val="24"/>
          <w:szCs w:val="24"/>
        </w:rPr>
        <w:t xml:space="preserve">O município de Londrina </w:t>
      </w:r>
      <w:r w:rsidR="00232C36" w:rsidRPr="009C7FED">
        <w:rPr>
          <w:sz w:val="24"/>
          <w:szCs w:val="24"/>
        </w:rPr>
        <w:t>por meio d</w:t>
      </w:r>
      <w:r w:rsidRPr="009C7FED">
        <w:rPr>
          <w:sz w:val="24"/>
          <w:szCs w:val="24"/>
        </w:rPr>
        <w:t xml:space="preserve">a Lei n°9831, de 18 de novembro de 2005, </w:t>
      </w:r>
      <w:r w:rsidR="00232C36" w:rsidRPr="009C7FED">
        <w:rPr>
          <w:sz w:val="24"/>
          <w:szCs w:val="24"/>
        </w:rPr>
        <w:t xml:space="preserve">cria o </w:t>
      </w:r>
      <w:r w:rsidRPr="009C7FED">
        <w:rPr>
          <w:sz w:val="24"/>
          <w:szCs w:val="24"/>
        </w:rPr>
        <w:t>Conselho Municipal Dos Direitos Humanos (CMDH), e institui a Conferência Municipal dos Direitos Humanos e dá outras providências.</w:t>
      </w:r>
      <w:r w:rsidR="00232C36" w:rsidRPr="009C7FED">
        <w:rPr>
          <w:sz w:val="24"/>
          <w:szCs w:val="24"/>
        </w:rPr>
        <w:t xml:space="preserve"> </w:t>
      </w:r>
      <w:r w:rsidRPr="009C7FED">
        <w:rPr>
          <w:sz w:val="24"/>
          <w:szCs w:val="24"/>
        </w:rPr>
        <w:t xml:space="preserve">Nesta lei (Londrina, 2005) aparece a consolidação e aperfeiçoamento da legislação, </w:t>
      </w:r>
      <w:r w:rsidR="00BF4635" w:rsidRPr="009C7FED">
        <w:rPr>
          <w:sz w:val="24"/>
          <w:szCs w:val="24"/>
        </w:rPr>
        <w:t xml:space="preserve"> bem </w:t>
      </w:r>
      <w:r w:rsidRPr="009C7FED">
        <w:rPr>
          <w:sz w:val="24"/>
          <w:szCs w:val="24"/>
        </w:rPr>
        <w:t xml:space="preserve">como </w:t>
      </w:r>
      <w:r w:rsidR="00BF4635" w:rsidRPr="009C7FED">
        <w:rPr>
          <w:sz w:val="24"/>
          <w:szCs w:val="24"/>
        </w:rPr>
        <w:t xml:space="preserve">estabelece o </w:t>
      </w:r>
      <w:r w:rsidRPr="009C7FED">
        <w:rPr>
          <w:sz w:val="24"/>
          <w:szCs w:val="24"/>
        </w:rPr>
        <w:t xml:space="preserve">Plano Nacional de Educação em Direitos Humanos </w:t>
      </w:r>
      <w:r w:rsidR="00BF4635" w:rsidRPr="009C7FED">
        <w:rPr>
          <w:sz w:val="24"/>
          <w:szCs w:val="24"/>
        </w:rPr>
        <w:t>apresenta</w:t>
      </w:r>
      <w:r w:rsidR="00232C36" w:rsidRPr="009C7FED">
        <w:rPr>
          <w:sz w:val="24"/>
          <w:szCs w:val="24"/>
        </w:rPr>
        <w:t xml:space="preserve"> </w:t>
      </w:r>
      <w:r w:rsidRPr="009C7FED">
        <w:rPr>
          <w:sz w:val="24"/>
          <w:szCs w:val="24"/>
        </w:rPr>
        <w:t>as leis gerais sobre direitos humanos</w:t>
      </w:r>
      <w:r w:rsidR="00BF4635" w:rsidRPr="009C7FED">
        <w:rPr>
          <w:sz w:val="24"/>
          <w:szCs w:val="24"/>
        </w:rPr>
        <w:t>, além de</w:t>
      </w:r>
      <w:r w:rsidRPr="009C7FED">
        <w:rPr>
          <w:sz w:val="24"/>
          <w:szCs w:val="24"/>
        </w:rPr>
        <w:t xml:space="preserve"> apresenta</w:t>
      </w:r>
      <w:r w:rsidR="00BF4635" w:rsidRPr="009C7FED">
        <w:rPr>
          <w:sz w:val="24"/>
          <w:szCs w:val="24"/>
        </w:rPr>
        <w:t>r</w:t>
      </w:r>
      <w:r w:rsidRPr="009C7FED">
        <w:rPr>
          <w:sz w:val="24"/>
          <w:szCs w:val="24"/>
        </w:rPr>
        <w:t xml:space="preserve"> a criação do Conselho Municipal dos Direitos Humanos do Município de Londrina, que tem como objetivo a promoção da defesa dos direitos humanos, traz com ela a conferência Municipal de Direitos Humanos que deverão ser realizadas a cada dois anos, sob a coordenação do </w:t>
      </w:r>
      <w:r w:rsidR="00BF4635" w:rsidRPr="009C7FED">
        <w:rPr>
          <w:sz w:val="24"/>
          <w:szCs w:val="24"/>
        </w:rPr>
        <w:t xml:space="preserve"> apresentar o significado da sigla (</w:t>
      </w:r>
      <w:r w:rsidRPr="009C7FED">
        <w:rPr>
          <w:sz w:val="24"/>
          <w:szCs w:val="24"/>
        </w:rPr>
        <w:t>CMDH</w:t>
      </w:r>
      <w:r w:rsidR="00BF4635" w:rsidRPr="009C7FED">
        <w:rPr>
          <w:sz w:val="24"/>
          <w:szCs w:val="24"/>
        </w:rPr>
        <w:t>)</w:t>
      </w:r>
      <w:r w:rsidRPr="009C7FED">
        <w:rPr>
          <w:sz w:val="24"/>
          <w:szCs w:val="24"/>
        </w:rPr>
        <w:t xml:space="preserve">, </w:t>
      </w:r>
      <w:r w:rsidRPr="00ED65BE">
        <w:rPr>
          <w:sz w:val="24"/>
          <w:szCs w:val="24"/>
        </w:rPr>
        <w:t>mediante ao regime interno próprio.</w:t>
      </w:r>
    </w:p>
    <w:p w14:paraId="5349FCEB" w14:textId="4645B63F" w:rsidR="00FD5996" w:rsidRPr="00B82944" w:rsidRDefault="007D6BD3" w:rsidP="00897620">
      <w:pPr>
        <w:widowControl/>
        <w:pBdr>
          <w:top w:val="nil"/>
          <w:left w:val="nil"/>
          <w:bottom w:val="nil"/>
          <w:right w:val="nil"/>
          <w:between w:val="nil"/>
        </w:pBdr>
        <w:spacing w:line="360" w:lineRule="auto"/>
        <w:ind w:firstLine="720"/>
        <w:jc w:val="both"/>
        <w:rPr>
          <w:sz w:val="24"/>
          <w:szCs w:val="24"/>
        </w:rPr>
      </w:pPr>
      <w:r w:rsidRPr="009079DB">
        <w:rPr>
          <w:sz w:val="24"/>
          <w:szCs w:val="24"/>
        </w:rPr>
        <w:lastRenderedPageBreak/>
        <w:t>Importante destacar a importância da</w:t>
      </w:r>
      <w:r w:rsidR="00AC51AC" w:rsidRPr="009079DB">
        <w:rPr>
          <w:sz w:val="24"/>
          <w:szCs w:val="24"/>
        </w:rPr>
        <w:t xml:space="preserve"> rede socioassistencial</w:t>
      </w:r>
      <w:r w:rsidRPr="009079DB">
        <w:rPr>
          <w:sz w:val="24"/>
          <w:szCs w:val="24"/>
        </w:rPr>
        <w:t xml:space="preserve"> no município, a qual</w:t>
      </w:r>
      <w:r w:rsidR="00AC51AC" w:rsidRPr="009079DB">
        <w:rPr>
          <w:sz w:val="24"/>
          <w:szCs w:val="24"/>
        </w:rPr>
        <w:t xml:space="preserve"> tem como finalidade articular os programas que são voltados para as pessoas em situação de vunerabilidade, por sua vez a rede intersetorial visa alcançar um atendimento mais amplo atingindo outra</w:t>
      </w:r>
      <w:r w:rsidR="00B82944" w:rsidRPr="009079DB">
        <w:rPr>
          <w:sz w:val="24"/>
          <w:szCs w:val="24"/>
        </w:rPr>
        <w:t>s</w:t>
      </w:r>
      <w:r w:rsidR="00AC51AC" w:rsidRPr="009079DB">
        <w:rPr>
          <w:sz w:val="24"/>
          <w:szCs w:val="24"/>
        </w:rPr>
        <w:t xml:space="preserve"> </w:t>
      </w:r>
      <w:r w:rsidR="00B82944" w:rsidRPr="009079DB">
        <w:rPr>
          <w:sz w:val="24"/>
          <w:szCs w:val="24"/>
        </w:rPr>
        <w:t>á</w:t>
      </w:r>
      <w:r w:rsidR="00AC51AC" w:rsidRPr="009079DB">
        <w:rPr>
          <w:sz w:val="24"/>
          <w:szCs w:val="24"/>
        </w:rPr>
        <w:t>reas como sa</w:t>
      </w:r>
      <w:r w:rsidR="00B82944" w:rsidRPr="009079DB">
        <w:rPr>
          <w:sz w:val="24"/>
          <w:szCs w:val="24"/>
        </w:rPr>
        <w:t>ú</w:t>
      </w:r>
      <w:r w:rsidR="00AC51AC" w:rsidRPr="009079DB">
        <w:rPr>
          <w:sz w:val="24"/>
          <w:szCs w:val="24"/>
        </w:rPr>
        <w:t>de</w:t>
      </w:r>
      <w:r w:rsidR="00B82944" w:rsidRPr="009079DB">
        <w:rPr>
          <w:sz w:val="24"/>
          <w:szCs w:val="24"/>
        </w:rPr>
        <w:t xml:space="preserve">, </w:t>
      </w:r>
      <w:r w:rsidR="00AC51AC" w:rsidRPr="009079DB">
        <w:rPr>
          <w:sz w:val="24"/>
          <w:szCs w:val="24"/>
        </w:rPr>
        <w:t>educação e a assistencia social</w:t>
      </w:r>
      <w:r w:rsidR="00B82944" w:rsidRPr="009079DB">
        <w:rPr>
          <w:sz w:val="24"/>
          <w:szCs w:val="24"/>
        </w:rPr>
        <w:t>, no municipio é poss</w:t>
      </w:r>
      <w:r w:rsidRPr="009079DB">
        <w:rPr>
          <w:sz w:val="24"/>
          <w:szCs w:val="24"/>
        </w:rPr>
        <w:t>í</w:t>
      </w:r>
      <w:r w:rsidR="00B82944" w:rsidRPr="009079DB">
        <w:rPr>
          <w:sz w:val="24"/>
          <w:szCs w:val="24"/>
        </w:rPr>
        <w:t xml:space="preserve">vel </w:t>
      </w:r>
      <w:r w:rsidR="007523B1" w:rsidRPr="009079DB">
        <w:rPr>
          <w:sz w:val="24"/>
          <w:szCs w:val="24"/>
        </w:rPr>
        <w:t>identificar o esforço d</w:t>
      </w:r>
      <w:r w:rsidR="00B82944" w:rsidRPr="009079DB">
        <w:rPr>
          <w:sz w:val="24"/>
          <w:szCs w:val="24"/>
        </w:rPr>
        <w:t xml:space="preserve">esta articulação nas </w:t>
      </w:r>
      <w:r w:rsidR="00897620" w:rsidRPr="009079DB">
        <w:rPr>
          <w:sz w:val="24"/>
          <w:szCs w:val="24"/>
        </w:rPr>
        <w:t>unidades públicas como Centro de Referência de Assistência</w:t>
      </w:r>
      <w:r w:rsidR="00897620" w:rsidRPr="00897620">
        <w:rPr>
          <w:sz w:val="24"/>
          <w:szCs w:val="24"/>
        </w:rPr>
        <w:t xml:space="preserve"> Social</w:t>
      </w:r>
      <w:r w:rsidR="00897620">
        <w:rPr>
          <w:sz w:val="24"/>
          <w:szCs w:val="24"/>
        </w:rPr>
        <w:t xml:space="preserve"> (</w:t>
      </w:r>
      <w:r w:rsidR="00897620" w:rsidRPr="00897620">
        <w:rPr>
          <w:sz w:val="24"/>
          <w:szCs w:val="24"/>
        </w:rPr>
        <w:t>CRAS</w:t>
      </w:r>
      <w:r w:rsidR="00897620">
        <w:rPr>
          <w:sz w:val="24"/>
          <w:szCs w:val="24"/>
        </w:rPr>
        <w:t>) e o</w:t>
      </w:r>
      <w:r w:rsidR="00897620" w:rsidRPr="00897620">
        <w:rPr>
          <w:sz w:val="24"/>
          <w:szCs w:val="24"/>
        </w:rPr>
        <w:t xml:space="preserve"> Centro de Referência Especializado de Assistência Socia</w:t>
      </w:r>
      <w:r w:rsidR="00897620">
        <w:rPr>
          <w:sz w:val="24"/>
          <w:szCs w:val="24"/>
        </w:rPr>
        <w:t xml:space="preserve"> (</w:t>
      </w:r>
      <w:r w:rsidR="00897620" w:rsidRPr="00897620">
        <w:rPr>
          <w:sz w:val="24"/>
          <w:szCs w:val="24"/>
        </w:rPr>
        <w:t>CREAS</w:t>
      </w:r>
      <w:r w:rsidR="00897620">
        <w:rPr>
          <w:sz w:val="24"/>
          <w:szCs w:val="24"/>
        </w:rPr>
        <w:t>).</w:t>
      </w:r>
    </w:p>
    <w:p w14:paraId="26085036" w14:textId="77327BC3" w:rsidR="00C36B70" w:rsidRDefault="00143AB3" w:rsidP="00856FFB">
      <w:pPr>
        <w:widowControl/>
        <w:pBdr>
          <w:top w:val="nil"/>
          <w:left w:val="nil"/>
          <w:bottom w:val="nil"/>
          <w:right w:val="nil"/>
          <w:between w:val="nil"/>
        </w:pBdr>
        <w:spacing w:line="360" w:lineRule="auto"/>
        <w:ind w:firstLine="720"/>
        <w:jc w:val="both"/>
        <w:rPr>
          <w:sz w:val="24"/>
          <w:szCs w:val="24"/>
        </w:rPr>
      </w:pPr>
      <w:r w:rsidRPr="00ED65BE">
        <w:rPr>
          <w:sz w:val="24"/>
          <w:szCs w:val="24"/>
        </w:rPr>
        <w:t>A fim de caracterizar as ações desenvolvidas no município de Londrina,</w:t>
      </w:r>
      <w:r w:rsidRPr="00143AB3">
        <w:rPr>
          <w:color w:val="FF0000"/>
          <w:sz w:val="24"/>
          <w:szCs w:val="24"/>
        </w:rPr>
        <w:t xml:space="preserve"> </w:t>
      </w:r>
      <w:r>
        <w:rPr>
          <w:sz w:val="24"/>
          <w:szCs w:val="24"/>
        </w:rPr>
        <w:t>u</w:t>
      </w:r>
      <w:r w:rsidR="0020762A" w:rsidRPr="00906324">
        <w:rPr>
          <w:sz w:val="24"/>
          <w:szCs w:val="24"/>
        </w:rPr>
        <w:t xml:space="preserve">ma das etapas da pesquisa foi a </w:t>
      </w:r>
      <w:r w:rsidR="00974AA1">
        <w:rPr>
          <w:sz w:val="24"/>
          <w:szCs w:val="24"/>
        </w:rPr>
        <w:t xml:space="preserve">realização </w:t>
      </w:r>
      <w:r w:rsidR="0020762A" w:rsidRPr="00906324">
        <w:rPr>
          <w:sz w:val="24"/>
          <w:szCs w:val="24"/>
        </w:rPr>
        <w:t xml:space="preserve">de um levantamento de ações educativas não formais com foco na educação em direitos humanos. O levantamento foi realizado </w:t>
      </w:r>
      <w:r w:rsidR="0020762A" w:rsidRPr="00476CB8">
        <w:rPr>
          <w:sz w:val="24"/>
          <w:szCs w:val="24"/>
        </w:rPr>
        <w:t xml:space="preserve">em </w:t>
      </w:r>
      <w:r w:rsidR="0020762A" w:rsidRPr="00906324">
        <w:rPr>
          <w:sz w:val="24"/>
          <w:szCs w:val="24"/>
        </w:rPr>
        <w:t>sítios de livre acesso</w:t>
      </w:r>
      <w:r>
        <w:rPr>
          <w:sz w:val="24"/>
          <w:szCs w:val="24"/>
        </w:rPr>
        <w:t xml:space="preserve">. </w:t>
      </w:r>
      <w:r w:rsidRPr="00ED65BE">
        <w:rPr>
          <w:sz w:val="24"/>
          <w:szCs w:val="24"/>
        </w:rPr>
        <w:t>Como critério para o levantamento</w:t>
      </w:r>
      <w:r w:rsidR="001E067E" w:rsidRPr="00ED65BE">
        <w:rPr>
          <w:sz w:val="24"/>
          <w:szCs w:val="24"/>
        </w:rPr>
        <w:t xml:space="preserve">, </w:t>
      </w:r>
      <w:r w:rsidRPr="00ED65BE">
        <w:rPr>
          <w:sz w:val="24"/>
          <w:szCs w:val="24"/>
        </w:rPr>
        <w:t>a identificação de</w:t>
      </w:r>
      <w:r w:rsidR="0020762A" w:rsidRPr="00ED65BE">
        <w:rPr>
          <w:sz w:val="24"/>
          <w:szCs w:val="24"/>
        </w:rPr>
        <w:t xml:space="preserve"> </w:t>
      </w:r>
      <w:r w:rsidR="0020762A" w:rsidRPr="00906324">
        <w:rPr>
          <w:sz w:val="24"/>
          <w:szCs w:val="24"/>
        </w:rPr>
        <w:t xml:space="preserve">ações educativas de caráter não formal, visando mapear ações educativas </w:t>
      </w:r>
      <w:r w:rsidR="0020762A" w:rsidRPr="00143AB3">
        <w:rPr>
          <w:sz w:val="24"/>
          <w:szCs w:val="24"/>
        </w:rPr>
        <w:t xml:space="preserve">na </w:t>
      </w:r>
      <w:r w:rsidR="0020762A" w:rsidRPr="00906324">
        <w:rPr>
          <w:sz w:val="24"/>
          <w:szCs w:val="24"/>
        </w:rPr>
        <w:t>perspectiva</w:t>
      </w:r>
      <w:r>
        <w:rPr>
          <w:sz w:val="24"/>
          <w:szCs w:val="24"/>
        </w:rPr>
        <w:t xml:space="preserve"> </w:t>
      </w:r>
      <w:r w:rsidRPr="00ED65BE">
        <w:rPr>
          <w:sz w:val="24"/>
          <w:szCs w:val="24"/>
        </w:rPr>
        <w:t>da educação em</w:t>
      </w:r>
      <w:r w:rsidR="0020762A" w:rsidRPr="00ED65BE">
        <w:rPr>
          <w:sz w:val="24"/>
          <w:szCs w:val="24"/>
        </w:rPr>
        <w:t xml:space="preserve"> direitos humanos.</w:t>
      </w:r>
      <w:r w:rsidR="00974AA1" w:rsidRPr="00ED65BE">
        <w:rPr>
          <w:sz w:val="24"/>
          <w:szCs w:val="24"/>
        </w:rPr>
        <w:t xml:space="preserve"> Com o objetivo de apresentar </w:t>
      </w:r>
      <w:r w:rsidRPr="00ED65BE">
        <w:rPr>
          <w:sz w:val="24"/>
          <w:szCs w:val="24"/>
        </w:rPr>
        <w:t>as informações referentes a</w:t>
      </w:r>
      <w:r w:rsidR="00974AA1" w:rsidRPr="00ED65BE">
        <w:rPr>
          <w:sz w:val="24"/>
          <w:szCs w:val="24"/>
        </w:rPr>
        <w:t xml:space="preserve">o </w:t>
      </w:r>
      <w:r w:rsidR="00974AA1" w:rsidRPr="00476CB8">
        <w:rPr>
          <w:sz w:val="24"/>
          <w:szCs w:val="24"/>
        </w:rPr>
        <w:t>levantamento realizado foi elaborado um quadro, conforme segue:</w:t>
      </w:r>
    </w:p>
    <w:p w14:paraId="66C2F05B" w14:textId="77777777" w:rsidR="00BF4635" w:rsidRPr="00856FFB" w:rsidRDefault="00BF4635" w:rsidP="00856FFB">
      <w:pPr>
        <w:widowControl/>
        <w:pBdr>
          <w:top w:val="nil"/>
          <w:left w:val="nil"/>
          <w:bottom w:val="nil"/>
          <w:right w:val="nil"/>
          <w:between w:val="nil"/>
        </w:pBdr>
        <w:spacing w:line="360" w:lineRule="auto"/>
        <w:ind w:firstLine="720"/>
        <w:jc w:val="both"/>
        <w:rPr>
          <w:sz w:val="24"/>
          <w:szCs w:val="24"/>
        </w:rPr>
      </w:pPr>
    </w:p>
    <w:bookmarkEnd w:id="3"/>
    <w:p w14:paraId="7AE52BF5" w14:textId="54A10759" w:rsidR="006842D3" w:rsidRPr="00856FFB" w:rsidRDefault="00856FFB" w:rsidP="00856FFB">
      <w:pPr>
        <w:widowControl/>
        <w:pBdr>
          <w:top w:val="nil"/>
          <w:left w:val="nil"/>
          <w:bottom w:val="nil"/>
          <w:right w:val="nil"/>
          <w:between w:val="nil"/>
        </w:pBdr>
        <w:spacing w:line="360" w:lineRule="auto"/>
        <w:jc w:val="both"/>
        <w:rPr>
          <w:color w:val="000000"/>
          <w:sz w:val="24"/>
          <w:szCs w:val="24"/>
        </w:rPr>
      </w:pPr>
      <w:r>
        <w:rPr>
          <w:noProof/>
          <w:color w:val="000000"/>
          <w:sz w:val="24"/>
          <w:szCs w:val="24"/>
        </w:rPr>
        <w:drawing>
          <wp:inline distT="0" distB="0" distL="0" distR="0" wp14:anchorId="3AF13A70" wp14:editId="5A96A467">
            <wp:extent cx="5524500" cy="4391025"/>
            <wp:effectExtent l="0" t="0" r="0"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0">
                      <a:extLst>
                        <a:ext uri="{28A0092B-C50C-407E-A947-70E740481C1C}">
                          <a14:useLocalDpi xmlns:a14="http://schemas.microsoft.com/office/drawing/2010/main" val="0"/>
                        </a:ext>
                      </a:extLst>
                    </a:blip>
                    <a:stretch>
                      <a:fillRect/>
                    </a:stretch>
                  </pic:blipFill>
                  <pic:spPr>
                    <a:xfrm>
                      <a:off x="0" y="0"/>
                      <a:ext cx="5524500" cy="4391025"/>
                    </a:xfrm>
                    <a:prstGeom prst="rect">
                      <a:avLst/>
                    </a:prstGeom>
                  </pic:spPr>
                </pic:pic>
              </a:graphicData>
            </a:graphic>
          </wp:inline>
        </w:drawing>
      </w:r>
    </w:p>
    <w:p w14:paraId="75371D99" w14:textId="16478C8B" w:rsidR="00476CB8" w:rsidRDefault="00B71EDD" w:rsidP="00CF2AA0">
      <w:pPr>
        <w:widowControl/>
        <w:pBdr>
          <w:top w:val="nil"/>
          <w:left w:val="nil"/>
          <w:bottom w:val="nil"/>
          <w:right w:val="nil"/>
          <w:between w:val="nil"/>
        </w:pBdr>
        <w:spacing w:line="360" w:lineRule="auto"/>
        <w:ind w:firstLine="720"/>
        <w:jc w:val="both"/>
        <w:rPr>
          <w:sz w:val="24"/>
          <w:szCs w:val="24"/>
        </w:rPr>
      </w:pPr>
      <w:r w:rsidRPr="00B71EDD">
        <w:rPr>
          <w:color w:val="000000" w:themeColor="text1"/>
          <w:sz w:val="24"/>
          <w:szCs w:val="24"/>
        </w:rPr>
        <w:lastRenderedPageBreak/>
        <w:t xml:space="preserve">Conforme apresentado no </w:t>
      </w:r>
      <w:r w:rsidR="00FC3515" w:rsidRPr="00476CB8">
        <w:rPr>
          <w:sz w:val="24"/>
          <w:szCs w:val="24"/>
        </w:rPr>
        <w:t>Q</w:t>
      </w:r>
      <w:r w:rsidRPr="00B71EDD">
        <w:rPr>
          <w:color w:val="000000" w:themeColor="text1"/>
          <w:sz w:val="24"/>
          <w:szCs w:val="24"/>
        </w:rPr>
        <w:t xml:space="preserve">uadro </w:t>
      </w:r>
      <w:r w:rsidR="00BF4635">
        <w:rPr>
          <w:color w:val="000000" w:themeColor="text1"/>
          <w:sz w:val="24"/>
          <w:szCs w:val="24"/>
        </w:rPr>
        <w:t>2</w:t>
      </w:r>
      <w:r w:rsidRPr="00B71EDD">
        <w:rPr>
          <w:color w:val="000000" w:themeColor="text1"/>
          <w:sz w:val="24"/>
          <w:szCs w:val="24"/>
        </w:rPr>
        <w:t xml:space="preserve">, as </w:t>
      </w:r>
      <w:r w:rsidR="00C36B70" w:rsidRPr="00B71EDD">
        <w:rPr>
          <w:color w:val="000000" w:themeColor="text1"/>
          <w:sz w:val="24"/>
          <w:szCs w:val="24"/>
        </w:rPr>
        <w:t>ações educativas mostram a presença da educação em direitos humanos</w:t>
      </w:r>
      <w:r w:rsidR="00974AA1">
        <w:rPr>
          <w:color w:val="000000" w:themeColor="text1"/>
          <w:sz w:val="24"/>
          <w:szCs w:val="24"/>
        </w:rPr>
        <w:t xml:space="preserve"> </w:t>
      </w:r>
      <w:r w:rsidR="00974AA1" w:rsidRPr="00476CB8">
        <w:rPr>
          <w:sz w:val="24"/>
          <w:szCs w:val="24"/>
        </w:rPr>
        <w:t>por meio de ações identificadas como “pontuais</w:t>
      </w:r>
      <w:r w:rsidR="00974AA1" w:rsidRPr="00476CB8">
        <w:rPr>
          <w:rStyle w:val="Refdenotaderodap"/>
          <w:sz w:val="24"/>
          <w:szCs w:val="24"/>
        </w:rPr>
        <w:footnoteReference w:id="3"/>
      </w:r>
      <w:r w:rsidR="00974AA1" w:rsidRPr="00476CB8">
        <w:rPr>
          <w:sz w:val="24"/>
          <w:szCs w:val="24"/>
        </w:rPr>
        <w:t>”. Os temas, conforme mostra o quadro, tratam de questões diversas como</w:t>
      </w:r>
      <w:r w:rsidR="006842D3">
        <w:rPr>
          <w:sz w:val="24"/>
          <w:szCs w:val="24"/>
        </w:rPr>
        <w:t xml:space="preserve"> </w:t>
      </w:r>
      <w:r w:rsidR="00853BE0" w:rsidRPr="00476CB8">
        <w:rPr>
          <w:sz w:val="24"/>
          <w:szCs w:val="24"/>
        </w:rPr>
        <w:t xml:space="preserve">a </w:t>
      </w:r>
      <w:r w:rsidR="00C36B70" w:rsidRPr="00476CB8">
        <w:rPr>
          <w:sz w:val="24"/>
          <w:szCs w:val="24"/>
        </w:rPr>
        <w:t xml:space="preserve">valorização da diversidade étnico-racial, </w:t>
      </w:r>
      <w:r w:rsidR="00853BE0" w:rsidRPr="00476CB8">
        <w:rPr>
          <w:sz w:val="24"/>
          <w:szCs w:val="24"/>
        </w:rPr>
        <w:t>combater o abuso, a exploração sexual e a violência contra crianças e adolescentes, promover atividades físicas, conscientizar sobre os principais tipos de abusos, além de conscientizar, por meio de ações educativas diversa, sobre o trânsito e a evitar acidentes. Deste modo, as diferentes ações educativas não formais visam</w:t>
      </w:r>
      <w:r w:rsidR="00853BE0">
        <w:rPr>
          <w:color w:val="FF0000"/>
          <w:sz w:val="24"/>
          <w:szCs w:val="24"/>
        </w:rPr>
        <w:t xml:space="preserve"> </w:t>
      </w:r>
      <w:r w:rsidR="00C36B70" w:rsidRPr="00476CB8">
        <w:rPr>
          <w:sz w:val="24"/>
          <w:szCs w:val="24"/>
        </w:rPr>
        <w:t>promove</w:t>
      </w:r>
      <w:r w:rsidR="00853BE0" w:rsidRPr="00476CB8">
        <w:rPr>
          <w:sz w:val="24"/>
          <w:szCs w:val="24"/>
        </w:rPr>
        <w:t>r</w:t>
      </w:r>
      <w:r w:rsidR="00C36B70" w:rsidRPr="00476CB8">
        <w:rPr>
          <w:sz w:val="24"/>
          <w:szCs w:val="24"/>
        </w:rPr>
        <w:t xml:space="preserve"> i</w:t>
      </w:r>
      <w:r w:rsidR="00C36B70" w:rsidRPr="00B71EDD">
        <w:rPr>
          <w:color w:val="000000" w:themeColor="text1"/>
          <w:sz w:val="24"/>
          <w:szCs w:val="24"/>
        </w:rPr>
        <w:t xml:space="preserve">nformações e </w:t>
      </w:r>
      <w:r w:rsidR="00853BE0" w:rsidRPr="00476CB8">
        <w:rPr>
          <w:sz w:val="24"/>
          <w:szCs w:val="24"/>
        </w:rPr>
        <w:t xml:space="preserve">a </w:t>
      </w:r>
      <w:r w:rsidR="00C36B70" w:rsidRPr="00476CB8">
        <w:rPr>
          <w:sz w:val="24"/>
          <w:szCs w:val="24"/>
        </w:rPr>
        <w:t>conscientiza</w:t>
      </w:r>
      <w:r w:rsidR="00853BE0" w:rsidRPr="00476CB8">
        <w:rPr>
          <w:sz w:val="24"/>
          <w:szCs w:val="24"/>
        </w:rPr>
        <w:t>ção</w:t>
      </w:r>
      <w:r w:rsidR="006842D3" w:rsidRPr="006842D3">
        <w:t xml:space="preserve"> </w:t>
      </w:r>
      <w:r w:rsidR="006842D3" w:rsidRPr="006842D3">
        <w:rPr>
          <w:sz w:val="24"/>
          <w:szCs w:val="24"/>
        </w:rPr>
        <w:t>dos cidadãos.</w:t>
      </w:r>
    </w:p>
    <w:p w14:paraId="2F1F57F3" w14:textId="100096A6" w:rsidR="00C36B70" w:rsidRPr="009C7FED" w:rsidRDefault="006E0A8E" w:rsidP="006842D3">
      <w:pPr>
        <w:widowControl/>
        <w:pBdr>
          <w:top w:val="nil"/>
          <w:left w:val="nil"/>
          <w:bottom w:val="nil"/>
          <w:right w:val="nil"/>
          <w:between w:val="nil"/>
        </w:pBdr>
        <w:spacing w:line="360" w:lineRule="auto"/>
        <w:ind w:firstLine="720"/>
        <w:jc w:val="both"/>
        <w:rPr>
          <w:sz w:val="24"/>
          <w:szCs w:val="24"/>
        </w:rPr>
      </w:pPr>
      <w:r w:rsidRPr="00476CB8">
        <w:rPr>
          <w:sz w:val="24"/>
          <w:szCs w:val="24"/>
        </w:rPr>
        <w:t xml:space="preserve">Os temas </w:t>
      </w:r>
      <w:r w:rsidR="00C36B70" w:rsidRPr="00476CB8">
        <w:rPr>
          <w:sz w:val="24"/>
          <w:szCs w:val="24"/>
        </w:rPr>
        <w:t xml:space="preserve"> abordados envolvem a cidadania, saúde e bem estar e o </w:t>
      </w:r>
      <w:r w:rsidR="00C36B70" w:rsidRPr="00B71EDD">
        <w:rPr>
          <w:color w:val="000000" w:themeColor="text1"/>
          <w:sz w:val="24"/>
          <w:szCs w:val="24"/>
        </w:rPr>
        <w:t xml:space="preserve">incentivo à </w:t>
      </w:r>
      <w:r w:rsidR="00C36B70" w:rsidRPr="00476CB8">
        <w:rPr>
          <w:sz w:val="24"/>
          <w:szCs w:val="24"/>
        </w:rPr>
        <w:t>cultura</w:t>
      </w:r>
      <w:r w:rsidR="00853BE0" w:rsidRPr="00476CB8">
        <w:rPr>
          <w:sz w:val="24"/>
          <w:szCs w:val="24"/>
        </w:rPr>
        <w:t xml:space="preserve"> da população e</w:t>
      </w:r>
      <w:r w:rsidR="00FC3515" w:rsidRPr="00476CB8">
        <w:rPr>
          <w:sz w:val="24"/>
          <w:szCs w:val="24"/>
        </w:rPr>
        <w:t xml:space="preserve"> </w:t>
      </w:r>
      <w:r w:rsidRPr="00476CB8">
        <w:rPr>
          <w:sz w:val="24"/>
          <w:szCs w:val="24"/>
        </w:rPr>
        <w:t xml:space="preserve">a </w:t>
      </w:r>
      <w:r w:rsidR="00C36B70" w:rsidRPr="00476CB8">
        <w:rPr>
          <w:sz w:val="24"/>
          <w:szCs w:val="24"/>
        </w:rPr>
        <w:t>maioria das ações apresentadas</w:t>
      </w:r>
      <w:r w:rsidR="00853BE0" w:rsidRPr="00476CB8">
        <w:rPr>
          <w:sz w:val="24"/>
          <w:szCs w:val="24"/>
        </w:rPr>
        <w:t>, conforme exposto, se configuram como</w:t>
      </w:r>
      <w:r w:rsidR="00C36B70" w:rsidRPr="00B71EDD">
        <w:rPr>
          <w:color w:val="000000" w:themeColor="text1"/>
          <w:sz w:val="24"/>
          <w:szCs w:val="24"/>
        </w:rPr>
        <w:t xml:space="preserve"> ações pontuais que embora tenham seus efeitos</w:t>
      </w:r>
      <w:r w:rsidR="00853BE0">
        <w:rPr>
          <w:color w:val="FF0000"/>
          <w:sz w:val="24"/>
          <w:szCs w:val="24"/>
        </w:rPr>
        <w:t xml:space="preserve"> </w:t>
      </w:r>
      <w:r w:rsidR="00853BE0" w:rsidRPr="00476CB8">
        <w:rPr>
          <w:sz w:val="24"/>
          <w:szCs w:val="24"/>
        </w:rPr>
        <w:t>no processo educativo de cada pessoa,</w:t>
      </w:r>
      <w:r w:rsidR="00853BE0">
        <w:rPr>
          <w:color w:val="FF0000"/>
          <w:sz w:val="24"/>
          <w:szCs w:val="24"/>
        </w:rPr>
        <w:t xml:space="preserve"> </w:t>
      </w:r>
      <w:r w:rsidR="00C36B70" w:rsidRPr="00B71EDD">
        <w:rPr>
          <w:color w:val="000000" w:themeColor="text1"/>
          <w:sz w:val="24"/>
          <w:szCs w:val="24"/>
        </w:rPr>
        <w:t xml:space="preserve">são realizadas durante um período </w:t>
      </w:r>
      <w:r w:rsidR="00853BE0" w:rsidRPr="00476CB8">
        <w:rPr>
          <w:sz w:val="24"/>
          <w:szCs w:val="24"/>
        </w:rPr>
        <w:t>curto</w:t>
      </w:r>
      <w:r w:rsidR="00C34A67">
        <w:rPr>
          <w:sz w:val="24"/>
          <w:szCs w:val="24"/>
        </w:rPr>
        <w:t xml:space="preserve">, </w:t>
      </w:r>
      <w:r w:rsidR="00C36B70" w:rsidRPr="00CB72E8">
        <w:rPr>
          <w:sz w:val="24"/>
          <w:szCs w:val="24"/>
        </w:rPr>
        <w:t xml:space="preserve">como maio </w:t>
      </w:r>
      <w:r w:rsidR="00C34A67" w:rsidRPr="00CB72E8">
        <w:rPr>
          <w:sz w:val="24"/>
          <w:szCs w:val="24"/>
        </w:rPr>
        <w:t xml:space="preserve">laranja </w:t>
      </w:r>
      <w:r w:rsidR="003878AB" w:rsidRPr="00CB72E8">
        <w:rPr>
          <w:sz w:val="24"/>
          <w:szCs w:val="24"/>
        </w:rPr>
        <w:t>esta açã</w:t>
      </w:r>
      <w:r w:rsidR="00CB72E8" w:rsidRPr="00CB72E8">
        <w:rPr>
          <w:sz w:val="24"/>
          <w:szCs w:val="24"/>
        </w:rPr>
        <w:t>o</w:t>
      </w:r>
      <w:r w:rsidR="003878AB" w:rsidRPr="00CB72E8">
        <w:rPr>
          <w:sz w:val="24"/>
          <w:szCs w:val="24"/>
        </w:rPr>
        <w:t xml:space="preserve"> te</w:t>
      </w:r>
      <w:r w:rsidR="00BF4635">
        <w:rPr>
          <w:sz w:val="24"/>
          <w:szCs w:val="24"/>
        </w:rPr>
        <w:t>m</w:t>
      </w:r>
      <w:r w:rsidR="003878AB" w:rsidRPr="00CB72E8">
        <w:rPr>
          <w:sz w:val="24"/>
          <w:szCs w:val="24"/>
        </w:rPr>
        <w:t xml:space="preserve"> como </w:t>
      </w:r>
      <w:r w:rsidR="00C34A67" w:rsidRPr="00CB72E8">
        <w:rPr>
          <w:sz w:val="24"/>
          <w:szCs w:val="24"/>
        </w:rPr>
        <w:t xml:space="preserve"> objetivo  </w:t>
      </w:r>
      <w:r w:rsidR="00C34A67" w:rsidRPr="009C7FED">
        <w:rPr>
          <w:sz w:val="24"/>
          <w:szCs w:val="24"/>
        </w:rPr>
        <w:t>conci</w:t>
      </w:r>
      <w:r w:rsidR="00BF4635" w:rsidRPr="009C7FED">
        <w:rPr>
          <w:sz w:val="24"/>
          <w:szCs w:val="24"/>
        </w:rPr>
        <w:t>e</w:t>
      </w:r>
      <w:r w:rsidR="00C34A67" w:rsidRPr="009C7FED">
        <w:rPr>
          <w:sz w:val="24"/>
          <w:szCs w:val="24"/>
        </w:rPr>
        <w:t>ntizar de forma ludi</w:t>
      </w:r>
      <w:r w:rsidR="00BF4635" w:rsidRPr="009C7FED">
        <w:rPr>
          <w:sz w:val="24"/>
          <w:szCs w:val="24"/>
        </w:rPr>
        <w:t>c</w:t>
      </w:r>
      <w:r w:rsidR="00C34A67" w:rsidRPr="009C7FED">
        <w:rPr>
          <w:sz w:val="24"/>
          <w:szCs w:val="24"/>
        </w:rPr>
        <w:t>a de acordo com a faixa</w:t>
      </w:r>
      <w:r w:rsidR="00BF4635" w:rsidRPr="009C7FED">
        <w:rPr>
          <w:sz w:val="24"/>
          <w:szCs w:val="24"/>
        </w:rPr>
        <w:t>-</w:t>
      </w:r>
      <w:r w:rsidR="00C34A67" w:rsidRPr="009C7FED">
        <w:rPr>
          <w:sz w:val="24"/>
          <w:szCs w:val="24"/>
        </w:rPr>
        <w:t>et</w:t>
      </w:r>
      <w:r w:rsidR="00BF4635" w:rsidRPr="009C7FED">
        <w:rPr>
          <w:sz w:val="24"/>
          <w:szCs w:val="24"/>
        </w:rPr>
        <w:t>á</w:t>
      </w:r>
      <w:r w:rsidR="00C34A67" w:rsidRPr="009C7FED">
        <w:rPr>
          <w:sz w:val="24"/>
          <w:szCs w:val="24"/>
        </w:rPr>
        <w:t>ria</w:t>
      </w:r>
      <w:r w:rsidR="006842D3" w:rsidRPr="009C7FED">
        <w:rPr>
          <w:sz w:val="24"/>
          <w:szCs w:val="24"/>
        </w:rPr>
        <w:t xml:space="preserve">, </w:t>
      </w:r>
      <w:r w:rsidR="00C34A67" w:rsidRPr="009C7FED">
        <w:rPr>
          <w:sz w:val="24"/>
          <w:szCs w:val="24"/>
        </w:rPr>
        <w:t xml:space="preserve">sobre o combate ao abuso e </w:t>
      </w:r>
      <w:r w:rsidR="00BF4635" w:rsidRPr="009C7FED">
        <w:rPr>
          <w:sz w:val="24"/>
          <w:szCs w:val="24"/>
        </w:rPr>
        <w:t>à</w:t>
      </w:r>
      <w:r w:rsidR="00C34A67" w:rsidRPr="009C7FED">
        <w:rPr>
          <w:sz w:val="24"/>
          <w:szCs w:val="24"/>
        </w:rPr>
        <w:t xml:space="preserve"> exploração sexual de crianças e adolecentes </w:t>
      </w:r>
      <w:r w:rsidR="00C34A67" w:rsidRPr="009C7FED">
        <w:rPr>
          <w:strike/>
          <w:sz w:val="24"/>
          <w:szCs w:val="24"/>
        </w:rPr>
        <w:t>no</w:t>
      </w:r>
      <w:r w:rsidR="00C34A67" w:rsidRPr="009C7FED">
        <w:rPr>
          <w:sz w:val="24"/>
          <w:szCs w:val="24"/>
        </w:rPr>
        <w:t xml:space="preserve"> </w:t>
      </w:r>
      <w:r w:rsidR="00BF4635" w:rsidRPr="009C7FED">
        <w:rPr>
          <w:sz w:val="24"/>
          <w:szCs w:val="24"/>
        </w:rPr>
        <w:t xml:space="preserve">em todo o </w:t>
      </w:r>
      <w:r w:rsidR="00C34A67" w:rsidRPr="009C7FED">
        <w:rPr>
          <w:sz w:val="24"/>
          <w:szCs w:val="24"/>
        </w:rPr>
        <w:t>Brasil</w:t>
      </w:r>
      <w:r w:rsidR="00BF4635" w:rsidRPr="009C7FED">
        <w:rPr>
          <w:sz w:val="24"/>
          <w:szCs w:val="24"/>
        </w:rPr>
        <w:t xml:space="preserve"> e estados e municípios aderem a campanha e desenvolvem suas ações</w:t>
      </w:r>
      <w:r w:rsidR="00C34A67" w:rsidRPr="009C7FED">
        <w:rPr>
          <w:sz w:val="24"/>
          <w:szCs w:val="24"/>
        </w:rPr>
        <w:t>.</w:t>
      </w:r>
    </w:p>
    <w:p w14:paraId="55786F81" w14:textId="280AE79F" w:rsidR="00C36B70" w:rsidRPr="00476CB8" w:rsidRDefault="00C36B70" w:rsidP="00CF2AA0">
      <w:pPr>
        <w:widowControl/>
        <w:pBdr>
          <w:top w:val="nil"/>
          <w:left w:val="nil"/>
          <w:bottom w:val="nil"/>
          <w:right w:val="nil"/>
          <w:between w:val="nil"/>
        </w:pBdr>
        <w:spacing w:line="360" w:lineRule="auto"/>
        <w:ind w:firstLine="720"/>
        <w:jc w:val="both"/>
        <w:rPr>
          <w:sz w:val="24"/>
          <w:szCs w:val="24"/>
        </w:rPr>
      </w:pPr>
      <w:r w:rsidRPr="00225A84">
        <w:rPr>
          <w:color w:val="000000"/>
          <w:sz w:val="24"/>
          <w:szCs w:val="24"/>
        </w:rPr>
        <w:t xml:space="preserve">É importante ressaltar que as ações </w:t>
      </w:r>
      <w:r w:rsidRPr="00476CB8">
        <w:rPr>
          <w:sz w:val="24"/>
          <w:szCs w:val="24"/>
        </w:rPr>
        <w:t xml:space="preserve">educativas </w:t>
      </w:r>
      <w:r w:rsidR="00CF2AA0" w:rsidRPr="00476CB8">
        <w:rPr>
          <w:sz w:val="24"/>
          <w:szCs w:val="24"/>
        </w:rPr>
        <w:t xml:space="preserve">não formais no município de Londrina </w:t>
      </w:r>
      <w:r w:rsidRPr="00225A84">
        <w:rPr>
          <w:color w:val="000000"/>
          <w:sz w:val="24"/>
          <w:szCs w:val="24"/>
        </w:rPr>
        <w:t xml:space="preserve">não se </w:t>
      </w:r>
      <w:r w:rsidRPr="00476CB8">
        <w:rPr>
          <w:sz w:val="24"/>
          <w:szCs w:val="24"/>
        </w:rPr>
        <w:t xml:space="preserve">limitam </w:t>
      </w:r>
      <w:r w:rsidR="00CF2AA0" w:rsidRPr="00476CB8">
        <w:rPr>
          <w:sz w:val="24"/>
          <w:szCs w:val="24"/>
        </w:rPr>
        <w:t xml:space="preserve">apenas as </w:t>
      </w:r>
      <w:r w:rsidRPr="00476CB8">
        <w:rPr>
          <w:sz w:val="24"/>
          <w:szCs w:val="24"/>
        </w:rPr>
        <w:t>ações pontuais</w:t>
      </w:r>
      <w:r w:rsidR="00CF2AA0" w:rsidRPr="00476CB8">
        <w:rPr>
          <w:sz w:val="24"/>
          <w:szCs w:val="24"/>
        </w:rPr>
        <w:t xml:space="preserve"> apresentadas no quadro acima</w:t>
      </w:r>
      <w:r w:rsidRPr="00476CB8">
        <w:rPr>
          <w:sz w:val="24"/>
          <w:szCs w:val="24"/>
        </w:rPr>
        <w:t>, elas também acontecem nas instituições da rede socioassistencial e intersetorial do município. Em ambas as formas de ações</w:t>
      </w:r>
      <w:r w:rsidR="00CF2AA0" w:rsidRPr="00476CB8">
        <w:rPr>
          <w:sz w:val="24"/>
          <w:szCs w:val="24"/>
        </w:rPr>
        <w:t xml:space="preserve"> (pontual ou permanente)</w:t>
      </w:r>
      <w:r w:rsidRPr="00476CB8">
        <w:rPr>
          <w:sz w:val="24"/>
          <w:szCs w:val="24"/>
        </w:rPr>
        <w:t xml:space="preserve"> é possível afirmar que seu desenvolvimento se dá por meio da educação não formal</w:t>
      </w:r>
      <w:r w:rsidR="00CF2AA0" w:rsidRPr="00476CB8">
        <w:rPr>
          <w:sz w:val="24"/>
          <w:szCs w:val="24"/>
        </w:rPr>
        <w:t>, a qual, conforme jexplicitado no quadro acima, trata de ações intencionais e, portanto, planejadas</w:t>
      </w:r>
      <w:r w:rsidRPr="00476CB8">
        <w:rPr>
          <w:sz w:val="24"/>
          <w:szCs w:val="24"/>
        </w:rPr>
        <w:t>.</w:t>
      </w:r>
    </w:p>
    <w:p w14:paraId="27D796AD" w14:textId="5FCFEE7E" w:rsidR="002F4FD8" w:rsidRDefault="00C36B70" w:rsidP="00CF2AA0">
      <w:pPr>
        <w:widowControl/>
        <w:pBdr>
          <w:top w:val="nil"/>
          <w:left w:val="nil"/>
          <w:bottom w:val="nil"/>
          <w:right w:val="nil"/>
          <w:between w:val="nil"/>
        </w:pBdr>
        <w:spacing w:line="360" w:lineRule="auto"/>
        <w:ind w:firstLine="720"/>
        <w:jc w:val="both"/>
        <w:rPr>
          <w:color w:val="000000"/>
          <w:sz w:val="24"/>
          <w:szCs w:val="24"/>
        </w:rPr>
      </w:pPr>
      <w:r w:rsidRPr="00225A84">
        <w:rPr>
          <w:color w:val="000000"/>
          <w:sz w:val="24"/>
          <w:szCs w:val="24"/>
        </w:rPr>
        <w:t>De acordo com Gohn (2006)  na educação não-formal os espaços educativos localizam-se em territórios que acompanham as trajetórias de vida dos grupos e indivíduos, fora das escolas, em locais informais, locais onde há processos interativos intencionais</w:t>
      </w:r>
      <w:r w:rsidR="002F4FD8">
        <w:rPr>
          <w:color w:val="000000"/>
          <w:sz w:val="24"/>
          <w:szCs w:val="24"/>
        </w:rPr>
        <w:t>. As ações</w:t>
      </w:r>
      <w:r w:rsidRPr="00225A84">
        <w:rPr>
          <w:color w:val="000000"/>
          <w:sz w:val="24"/>
          <w:szCs w:val="24"/>
        </w:rPr>
        <w:t xml:space="preserve">  podem acontecer tanto no calçadão em um evento pontual quanto nas instituições onde são ofertados o  Serviço de Convivência e Fortalecimento de Vínculos, o qual neste município, conta com ações educativ</w:t>
      </w:r>
      <w:r w:rsidR="002F4FD8" w:rsidRPr="00ED65BE">
        <w:rPr>
          <w:sz w:val="24"/>
          <w:szCs w:val="24"/>
        </w:rPr>
        <w:t>a</w:t>
      </w:r>
      <w:r w:rsidRPr="00225A84">
        <w:rPr>
          <w:color w:val="000000"/>
          <w:sz w:val="24"/>
          <w:szCs w:val="24"/>
        </w:rPr>
        <w:t>s voltadas tanto a crianças e adolescentes quanto idosos.</w:t>
      </w:r>
      <w:r w:rsidR="002F4FD8">
        <w:rPr>
          <w:color w:val="000000"/>
          <w:sz w:val="24"/>
          <w:szCs w:val="24"/>
        </w:rPr>
        <w:t xml:space="preserve"> </w:t>
      </w:r>
    </w:p>
    <w:p w14:paraId="46FD4445" w14:textId="26766418" w:rsidR="00F150B6" w:rsidRPr="00035081" w:rsidRDefault="00F150B6" w:rsidP="00346D0B">
      <w:pPr>
        <w:widowControl/>
        <w:pBdr>
          <w:top w:val="nil"/>
          <w:left w:val="nil"/>
          <w:bottom w:val="nil"/>
          <w:right w:val="nil"/>
          <w:between w:val="nil"/>
        </w:pBdr>
        <w:spacing w:line="360" w:lineRule="auto"/>
        <w:ind w:firstLine="720"/>
        <w:jc w:val="both"/>
        <w:rPr>
          <w:sz w:val="24"/>
          <w:szCs w:val="24"/>
        </w:rPr>
      </w:pPr>
      <w:r>
        <w:rPr>
          <w:sz w:val="24"/>
          <w:szCs w:val="24"/>
        </w:rPr>
        <w:lastRenderedPageBreak/>
        <w:t xml:space="preserve">A </w:t>
      </w:r>
      <w:r>
        <w:rPr>
          <w:sz w:val="24"/>
          <w:szCs w:val="24"/>
        </w:rPr>
        <w:t xml:space="preserve">oferta </w:t>
      </w:r>
      <w:r>
        <w:rPr>
          <w:sz w:val="24"/>
          <w:szCs w:val="24"/>
        </w:rPr>
        <w:t>de ações educativas desenvolvidas n</w:t>
      </w:r>
      <w:r w:rsidRPr="00360931">
        <w:rPr>
          <w:sz w:val="24"/>
          <w:szCs w:val="24"/>
        </w:rPr>
        <w:t xml:space="preserve">o </w:t>
      </w:r>
      <w:r>
        <w:rPr>
          <w:sz w:val="24"/>
          <w:szCs w:val="24"/>
        </w:rPr>
        <w:t>C</w:t>
      </w:r>
      <w:r w:rsidRPr="00360931">
        <w:rPr>
          <w:sz w:val="24"/>
          <w:szCs w:val="24"/>
        </w:rPr>
        <w:t xml:space="preserve">entro de </w:t>
      </w:r>
      <w:r>
        <w:rPr>
          <w:sz w:val="24"/>
          <w:szCs w:val="24"/>
        </w:rPr>
        <w:t>C</w:t>
      </w:r>
      <w:r w:rsidRPr="00360931">
        <w:rPr>
          <w:sz w:val="24"/>
          <w:szCs w:val="24"/>
        </w:rPr>
        <w:t xml:space="preserve">onvivência da </w:t>
      </w:r>
      <w:r>
        <w:rPr>
          <w:sz w:val="24"/>
          <w:szCs w:val="24"/>
        </w:rPr>
        <w:t>P</w:t>
      </w:r>
      <w:r w:rsidRPr="00360931">
        <w:rPr>
          <w:sz w:val="24"/>
          <w:szCs w:val="24"/>
        </w:rPr>
        <w:t xml:space="preserve">essoa </w:t>
      </w:r>
      <w:r>
        <w:rPr>
          <w:sz w:val="24"/>
          <w:szCs w:val="24"/>
        </w:rPr>
        <w:t>I</w:t>
      </w:r>
      <w:r w:rsidRPr="00360931">
        <w:rPr>
          <w:sz w:val="24"/>
          <w:szCs w:val="24"/>
        </w:rPr>
        <w:t>dosa</w:t>
      </w:r>
      <w:r>
        <w:rPr>
          <w:rStyle w:val="Refdenotaderodap"/>
          <w:sz w:val="24"/>
          <w:szCs w:val="24"/>
        </w:rPr>
        <w:footnoteReference w:id="4"/>
      </w:r>
      <w:r w:rsidRPr="00360931">
        <w:rPr>
          <w:sz w:val="24"/>
          <w:szCs w:val="24"/>
        </w:rPr>
        <w:t xml:space="preserve"> tem como objetivo desenvolver trabalhos voltados à valorização, à defesa e à promoção dos direitos da pessoa idosa na sociedade, de modo a consolidar uma política que promova o envelhecimento ativo, também são ofertados atividades na área da cidadania, lazer, cultura, educação, convivência familiar e </w:t>
      </w:r>
      <w:r w:rsidRPr="00035081">
        <w:rPr>
          <w:sz w:val="24"/>
          <w:szCs w:val="24"/>
        </w:rPr>
        <w:t xml:space="preserve">comunitária. </w:t>
      </w:r>
    </w:p>
    <w:p w14:paraId="52D203FF" w14:textId="23CA62DE" w:rsidR="00D17DB6" w:rsidRPr="00035081" w:rsidRDefault="00035081" w:rsidP="00F150B6">
      <w:pPr>
        <w:widowControl/>
        <w:pBdr>
          <w:top w:val="nil"/>
          <w:left w:val="nil"/>
          <w:bottom w:val="nil"/>
          <w:right w:val="nil"/>
          <w:between w:val="nil"/>
        </w:pBdr>
        <w:spacing w:line="360" w:lineRule="auto"/>
        <w:ind w:firstLine="720"/>
        <w:jc w:val="both"/>
        <w:rPr>
          <w:sz w:val="24"/>
          <w:szCs w:val="24"/>
          <w:shd w:val="clear" w:color="auto" w:fill="FFFFFF"/>
        </w:rPr>
      </w:pPr>
      <w:bookmarkStart w:id="4" w:name="_Hlk227302369"/>
      <w:r>
        <w:rPr>
          <w:sz w:val="24"/>
          <w:szCs w:val="24"/>
        </w:rPr>
        <w:t>Os servivços ofertados a crianças, adolescentes e jovens</w:t>
      </w:r>
      <w:r w:rsidR="002B0234">
        <w:rPr>
          <w:sz w:val="24"/>
          <w:szCs w:val="24"/>
        </w:rPr>
        <w:t xml:space="preserve">, </w:t>
      </w:r>
      <w:r w:rsidR="002B0234" w:rsidRPr="00035081">
        <w:rPr>
          <w:sz w:val="24"/>
          <w:szCs w:val="24"/>
        </w:rPr>
        <w:t>foco deste trabalho</w:t>
      </w:r>
      <w:r w:rsidR="002B0234">
        <w:rPr>
          <w:sz w:val="24"/>
          <w:szCs w:val="24"/>
        </w:rPr>
        <w:t xml:space="preserve"> </w:t>
      </w:r>
      <w:bookmarkEnd w:id="4"/>
      <w:r w:rsidR="00F150B6" w:rsidRPr="00035081">
        <w:rPr>
          <w:sz w:val="24"/>
          <w:szCs w:val="24"/>
        </w:rPr>
        <w:t>é organizado em três modalidades</w:t>
      </w:r>
      <w:r w:rsidR="002B0234">
        <w:rPr>
          <w:sz w:val="24"/>
          <w:szCs w:val="24"/>
        </w:rPr>
        <w:t xml:space="preserve">, sendo que </w:t>
      </w:r>
      <w:r w:rsidR="002B0234">
        <w:rPr>
          <w:sz w:val="24"/>
          <w:szCs w:val="24"/>
        </w:rPr>
        <w:t>o</w:t>
      </w:r>
      <w:r w:rsidR="002B0234" w:rsidRPr="00035081">
        <w:rPr>
          <w:sz w:val="24"/>
          <w:szCs w:val="24"/>
        </w:rPr>
        <w:t xml:space="preserve"> Serviço de Convivência e Fortalecimento de Vínculos para crianças e adolescentes</w:t>
      </w:r>
      <w:r w:rsidR="002B0234">
        <w:rPr>
          <w:sz w:val="24"/>
          <w:szCs w:val="24"/>
        </w:rPr>
        <w:t xml:space="preserve"> é ofertado nas</w:t>
      </w:r>
      <w:r w:rsidR="002B0234" w:rsidRPr="00035081">
        <w:rPr>
          <w:sz w:val="24"/>
          <w:szCs w:val="24"/>
        </w:rPr>
        <w:t xml:space="preserve"> </w:t>
      </w:r>
      <w:r w:rsidR="00F150B6" w:rsidRPr="00035081">
        <w:rPr>
          <w:sz w:val="24"/>
          <w:szCs w:val="24"/>
        </w:rPr>
        <w:t xml:space="preserve"> Modalidade</w:t>
      </w:r>
      <w:r w:rsidR="002B0234">
        <w:rPr>
          <w:sz w:val="24"/>
          <w:szCs w:val="24"/>
        </w:rPr>
        <w:t>s</w:t>
      </w:r>
      <w:r w:rsidR="00F150B6" w:rsidRPr="00035081">
        <w:rPr>
          <w:sz w:val="24"/>
          <w:szCs w:val="24"/>
        </w:rPr>
        <w:t xml:space="preserve"> 1 </w:t>
      </w:r>
      <w:r w:rsidR="002B0234">
        <w:rPr>
          <w:sz w:val="24"/>
          <w:szCs w:val="24"/>
        </w:rPr>
        <w:t>(</w:t>
      </w:r>
      <w:r w:rsidR="00F150B6" w:rsidRPr="00035081">
        <w:rPr>
          <w:sz w:val="24"/>
          <w:szCs w:val="24"/>
        </w:rPr>
        <w:t>6 a 11 anos</w:t>
      </w:r>
      <w:r w:rsidR="002B0234">
        <w:rPr>
          <w:sz w:val="24"/>
          <w:szCs w:val="24"/>
        </w:rPr>
        <w:t>) e</w:t>
      </w:r>
      <w:r w:rsidR="00F150B6" w:rsidRPr="00035081">
        <w:rPr>
          <w:sz w:val="24"/>
          <w:szCs w:val="24"/>
        </w:rPr>
        <w:t xml:space="preserve"> Modalidade 2 </w:t>
      </w:r>
      <w:r w:rsidR="002B0234">
        <w:rPr>
          <w:sz w:val="24"/>
          <w:szCs w:val="24"/>
        </w:rPr>
        <w:t>(</w:t>
      </w:r>
      <w:r w:rsidR="00F150B6" w:rsidRPr="00035081">
        <w:rPr>
          <w:sz w:val="24"/>
          <w:szCs w:val="24"/>
        </w:rPr>
        <w:t>12 a 14 anos</w:t>
      </w:r>
      <w:r w:rsidR="002B0234">
        <w:rPr>
          <w:sz w:val="24"/>
          <w:szCs w:val="24"/>
        </w:rPr>
        <w:t>). Já o</w:t>
      </w:r>
      <w:r>
        <w:rPr>
          <w:sz w:val="24"/>
          <w:szCs w:val="24"/>
        </w:rPr>
        <w:t xml:space="preserve"> </w:t>
      </w:r>
      <w:r w:rsidRPr="00035081">
        <w:rPr>
          <w:sz w:val="24"/>
          <w:szCs w:val="24"/>
        </w:rPr>
        <w:t>Programa de Aprendizagem Profissional</w:t>
      </w:r>
      <w:r w:rsidR="002B0234">
        <w:rPr>
          <w:sz w:val="24"/>
          <w:szCs w:val="24"/>
        </w:rPr>
        <w:t>, é ofertado na</w:t>
      </w:r>
      <w:r w:rsidR="00F150B6" w:rsidRPr="00035081">
        <w:rPr>
          <w:sz w:val="24"/>
          <w:szCs w:val="24"/>
        </w:rPr>
        <w:t xml:space="preserve"> Modalidade 3 </w:t>
      </w:r>
      <w:r w:rsidR="002B0234">
        <w:rPr>
          <w:sz w:val="24"/>
          <w:szCs w:val="24"/>
        </w:rPr>
        <w:t>(</w:t>
      </w:r>
      <w:r w:rsidR="00F150B6" w:rsidRPr="00035081">
        <w:rPr>
          <w:sz w:val="24"/>
          <w:szCs w:val="24"/>
        </w:rPr>
        <w:t>15 a 17 anos).  Neste município,</w:t>
      </w:r>
      <w:r w:rsidR="00F150B6" w:rsidRPr="00035081">
        <w:rPr>
          <w:sz w:val="24"/>
          <w:szCs w:val="24"/>
          <w:shd w:val="clear" w:color="auto" w:fill="FFFFFF"/>
        </w:rPr>
        <w:t xml:space="preserve"> as ações neste campo</w:t>
      </w:r>
      <w:r w:rsidR="00F150B6" w:rsidRPr="00035081">
        <w:rPr>
          <w:rStyle w:val="Refdenotaderodap"/>
          <w:sz w:val="24"/>
          <w:szCs w:val="24"/>
          <w:shd w:val="clear" w:color="auto" w:fill="FFFFFF"/>
        </w:rPr>
        <w:footnoteReference w:id="5"/>
      </w:r>
      <w:r w:rsidR="00F150B6" w:rsidRPr="00035081">
        <w:rPr>
          <w:sz w:val="24"/>
          <w:szCs w:val="24"/>
          <w:shd w:val="clear" w:color="auto" w:fill="FFFFFF"/>
        </w:rPr>
        <w:t xml:space="preserve"> são executadas integralmente por </w:t>
      </w:r>
      <w:bookmarkStart w:id="6" w:name="_Hlk227301402"/>
      <w:r w:rsidR="00F150B6" w:rsidRPr="00035081">
        <w:rPr>
          <w:sz w:val="24"/>
          <w:szCs w:val="24"/>
          <w:shd w:val="clear" w:color="auto" w:fill="FFFFFF"/>
        </w:rPr>
        <w:t>Organizações da Sociedade Civil (OSCs)</w:t>
      </w:r>
      <w:bookmarkEnd w:id="6"/>
      <w:r w:rsidR="00F150B6" w:rsidRPr="00035081">
        <w:rPr>
          <w:sz w:val="24"/>
          <w:szCs w:val="24"/>
          <w:shd w:val="clear" w:color="auto" w:fill="FFFFFF"/>
        </w:rPr>
        <w:t xml:space="preserve">. </w:t>
      </w:r>
    </w:p>
    <w:p w14:paraId="205326FD" w14:textId="5C453B33" w:rsidR="00F150B6" w:rsidRPr="00035081" w:rsidRDefault="00F150B6" w:rsidP="00F150B6">
      <w:pPr>
        <w:widowControl/>
        <w:pBdr>
          <w:top w:val="nil"/>
          <w:left w:val="nil"/>
          <w:bottom w:val="nil"/>
          <w:right w:val="nil"/>
          <w:between w:val="nil"/>
        </w:pBdr>
        <w:spacing w:line="360" w:lineRule="auto"/>
        <w:ind w:firstLine="720"/>
        <w:jc w:val="both"/>
        <w:rPr>
          <w:sz w:val="24"/>
          <w:szCs w:val="24"/>
          <w:shd w:val="clear" w:color="auto" w:fill="FFFFFF"/>
        </w:rPr>
      </w:pPr>
      <w:r w:rsidRPr="00035081">
        <w:rPr>
          <w:sz w:val="24"/>
          <w:szCs w:val="24"/>
          <w:shd w:val="clear" w:color="auto" w:fill="FFFFFF"/>
        </w:rPr>
        <w:t>Conforme informações obtidas no sítio</w:t>
      </w:r>
      <w:r w:rsidRPr="00035081">
        <w:rPr>
          <w:rStyle w:val="Refdenotaderodap"/>
          <w:sz w:val="24"/>
          <w:szCs w:val="24"/>
          <w:shd w:val="clear" w:color="auto" w:fill="FFFFFF"/>
        </w:rPr>
        <w:footnoteReference w:id="6"/>
      </w:r>
      <w:r w:rsidRPr="00035081">
        <w:rPr>
          <w:sz w:val="24"/>
          <w:szCs w:val="24"/>
          <w:shd w:val="clear" w:color="auto" w:fill="FFFFFF"/>
        </w:rPr>
        <w:t xml:space="preserve"> da Prefeitura, a</w:t>
      </w:r>
      <w:r w:rsidRPr="00035081">
        <w:rPr>
          <w:sz w:val="24"/>
          <w:szCs w:val="24"/>
          <w:shd w:val="clear" w:color="auto" w:fill="FFFFFF"/>
        </w:rPr>
        <w:t xml:space="preserve">tualmente são 14 Organizações da Sociedade Civil (OSCs) desenvolvendo o trabalho em 24 unidades distribuídas em todas as regiões do município, </w:t>
      </w:r>
      <w:r w:rsidRPr="00035081">
        <w:rPr>
          <w:sz w:val="24"/>
          <w:szCs w:val="24"/>
          <w:shd w:val="clear" w:color="auto" w:fill="FFFFFF"/>
        </w:rPr>
        <w:t xml:space="preserve">em área </w:t>
      </w:r>
      <w:r w:rsidRPr="00035081">
        <w:rPr>
          <w:sz w:val="24"/>
          <w:szCs w:val="24"/>
          <w:shd w:val="clear" w:color="auto" w:fill="FFFFFF"/>
        </w:rPr>
        <w:t>urbana e rural, atendendo cerca de 5.000 crianças e adolescentes.</w:t>
      </w:r>
    </w:p>
    <w:p w14:paraId="66FCEFE9" w14:textId="6B20EF88" w:rsidR="00346D0B" w:rsidRPr="00035081" w:rsidRDefault="00346D0B" w:rsidP="00F150B6">
      <w:pPr>
        <w:widowControl/>
        <w:pBdr>
          <w:top w:val="nil"/>
          <w:left w:val="nil"/>
          <w:bottom w:val="nil"/>
          <w:right w:val="nil"/>
          <w:between w:val="nil"/>
        </w:pBdr>
        <w:spacing w:line="360" w:lineRule="auto"/>
        <w:ind w:firstLine="720"/>
        <w:jc w:val="both"/>
        <w:rPr>
          <w:sz w:val="24"/>
          <w:szCs w:val="24"/>
        </w:rPr>
      </w:pPr>
      <w:bookmarkStart w:id="8" w:name="_Hlk227302559"/>
      <w:r w:rsidRPr="00035081">
        <w:rPr>
          <w:sz w:val="24"/>
          <w:szCs w:val="24"/>
        </w:rPr>
        <w:t xml:space="preserve">O Serviço de Convivência e Fortalecimento de Vínculos </w:t>
      </w:r>
      <w:bookmarkEnd w:id="8"/>
      <w:r w:rsidRPr="00035081">
        <w:rPr>
          <w:sz w:val="24"/>
          <w:szCs w:val="24"/>
        </w:rPr>
        <w:t>f</w:t>
      </w:r>
      <w:r w:rsidRPr="00035081">
        <w:rPr>
          <w:sz w:val="24"/>
          <w:szCs w:val="24"/>
        </w:rPr>
        <w:t>az parte da oferta de serviços socioassistenciais voltados a garantia da Segurança de Convivência Familiar e Comunitária</w:t>
      </w:r>
      <w:r w:rsidRPr="00035081">
        <w:rPr>
          <w:sz w:val="24"/>
          <w:szCs w:val="24"/>
        </w:rPr>
        <w:t xml:space="preserve"> tendo como </w:t>
      </w:r>
      <w:r w:rsidRPr="00035081">
        <w:rPr>
          <w:sz w:val="24"/>
          <w:szCs w:val="24"/>
        </w:rPr>
        <w:t xml:space="preserve">foco de atuação </w:t>
      </w:r>
      <w:r w:rsidRPr="00035081">
        <w:rPr>
          <w:sz w:val="24"/>
          <w:szCs w:val="24"/>
        </w:rPr>
        <w:t>o</w:t>
      </w:r>
      <w:r w:rsidRPr="00035081">
        <w:rPr>
          <w:sz w:val="24"/>
          <w:szCs w:val="24"/>
        </w:rPr>
        <w:t xml:space="preserve"> fortalecimento de relações familiares e comunitárias por meio da promoção</w:t>
      </w:r>
      <w:r w:rsidR="00035081" w:rsidRPr="00035081">
        <w:rPr>
          <w:sz w:val="24"/>
          <w:szCs w:val="24"/>
        </w:rPr>
        <w:t>,</w:t>
      </w:r>
      <w:r w:rsidRPr="00035081">
        <w:rPr>
          <w:sz w:val="24"/>
          <w:szCs w:val="24"/>
        </w:rPr>
        <w:t xml:space="preserve"> da integração e da troca de experiências entre os participantes, valorizando o sentido de pertença e de vida coletiva</w:t>
      </w:r>
      <w:r w:rsidR="00035081" w:rsidRPr="00035081">
        <w:rPr>
          <w:sz w:val="24"/>
          <w:szCs w:val="24"/>
        </w:rPr>
        <w:t>, conforme estabelecem os preceitos da política Nacional de Assistência Social</w:t>
      </w:r>
      <w:r w:rsidRPr="00035081">
        <w:rPr>
          <w:sz w:val="24"/>
          <w:szCs w:val="24"/>
        </w:rPr>
        <w:t>.</w:t>
      </w:r>
    </w:p>
    <w:p w14:paraId="085A890D" w14:textId="3419EBFA" w:rsidR="00C36B70" w:rsidRPr="00ED65BE" w:rsidRDefault="002F4FD8" w:rsidP="00CF2AA0">
      <w:pPr>
        <w:widowControl/>
        <w:pBdr>
          <w:top w:val="nil"/>
          <w:left w:val="nil"/>
          <w:bottom w:val="nil"/>
          <w:right w:val="nil"/>
          <w:between w:val="nil"/>
        </w:pBdr>
        <w:spacing w:line="360" w:lineRule="auto"/>
        <w:ind w:firstLine="720"/>
        <w:jc w:val="both"/>
        <w:rPr>
          <w:sz w:val="24"/>
          <w:szCs w:val="24"/>
        </w:rPr>
      </w:pPr>
      <w:r w:rsidRPr="00ED65BE">
        <w:rPr>
          <w:sz w:val="24"/>
          <w:szCs w:val="24"/>
        </w:rPr>
        <w:lastRenderedPageBreak/>
        <w:t>O quadro abaixo apresenta levantamento de entidades e instituições que desenvolvem ações educativas não formais</w:t>
      </w:r>
      <w:r w:rsidR="002B0234">
        <w:rPr>
          <w:sz w:val="24"/>
          <w:szCs w:val="24"/>
        </w:rPr>
        <w:t xml:space="preserve"> para crianças, adolescentes e jovens</w:t>
      </w:r>
      <w:r w:rsidRPr="00ED65BE">
        <w:rPr>
          <w:sz w:val="24"/>
          <w:szCs w:val="24"/>
        </w:rPr>
        <w:t xml:space="preserve">. </w:t>
      </w:r>
      <w:r w:rsidR="00BF4635">
        <w:rPr>
          <w:sz w:val="24"/>
          <w:szCs w:val="24"/>
        </w:rPr>
        <w:t>Para a realização d</w:t>
      </w:r>
      <w:r w:rsidRPr="00ED65BE">
        <w:rPr>
          <w:sz w:val="24"/>
          <w:szCs w:val="24"/>
        </w:rPr>
        <w:t xml:space="preserve">este levantamento, o critério estabelecido é </w:t>
      </w:r>
      <w:r w:rsidR="00BF4635">
        <w:rPr>
          <w:sz w:val="24"/>
          <w:szCs w:val="24"/>
        </w:rPr>
        <w:t>que as entidades e instituições sejam conveniadas</w:t>
      </w:r>
      <w:r w:rsidRPr="00ED65BE">
        <w:rPr>
          <w:sz w:val="24"/>
          <w:szCs w:val="24"/>
        </w:rPr>
        <w:t xml:space="preserve"> </w:t>
      </w:r>
      <w:r w:rsidR="004C3FEB" w:rsidRPr="00ED65BE">
        <w:rPr>
          <w:sz w:val="24"/>
          <w:szCs w:val="24"/>
        </w:rPr>
        <w:t>a prefeitura municipal de Londrina.</w:t>
      </w:r>
      <w:r w:rsidRPr="00ED65BE">
        <w:rPr>
          <w:sz w:val="24"/>
          <w:szCs w:val="24"/>
        </w:rPr>
        <w:t xml:space="preserve">  </w:t>
      </w:r>
    </w:p>
    <w:p w14:paraId="18D864BB" w14:textId="77777777" w:rsidR="006842D3" w:rsidRDefault="006842D3" w:rsidP="006842D3">
      <w:pPr>
        <w:widowControl/>
        <w:pBdr>
          <w:top w:val="nil"/>
          <w:left w:val="nil"/>
          <w:bottom w:val="nil"/>
          <w:right w:val="nil"/>
          <w:between w:val="nil"/>
        </w:pBdr>
        <w:spacing w:line="360" w:lineRule="auto"/>
        <w:jc w:val="both"/>
        <w:rPr>
          <w:color w:val="000000"/>
          <w:sz w:val="24"/>
          <w:szCs w:val="24"/>
        </w:rPr>
      </w:pPr>
    </w:p>
    <w:p w14:paraId="5E922732" w14:textId="3D36DDBC" w:rsidR="00CF2AA0" w:rsidRPr="00ED65BE" w:rsidRDefault="00757508" w:rsidP="004C3FEB">
      <w:pPr>
        <w:widowControl/>
        <w:pBdr>
          <w:top w:val="nil"/>
          <w:left w:val="nil"/>
          <w:bottom w:val="nil"/>
          <w:right w:val="nil"/>
          <w:between w:val="nil"/>
        </w:pBdr>
        <w:jc w:val="both"/>
        <w:rPr>
          <w:strike/>
        </w:rPr>
      </w:pPr>
      <w:r w:rsidRPr="006842D3">
        <w:rPr>
          <w:b/>
          <w:bCs/>
        </w:rPr>
        <w:t>Quadro</w:t>
      </w:r>
      <w:r w:rsidRPr="006842D3">
        <w:t xml:space="preserve"> </w:t>
      </w:r>
      <w:r w:rsidR="004C3FEB" w:rsidRPr="00ED65BE">
        <w:t xml:space="preserve">3 – Entidades/Instituições que ofertam o Serviço de Convivência e Fortalecimento de Vínculos (SCFV) em Londrina/PR. </w:t>
      </w:r>
    </w:p>
    <w:tbl>
      <w:tblPr>
        <w:tblStyle w:val="Tabelacomgrade"/>
        <w:tblW w:w="0" w:type="auto"/>
        <w:tblLook w:val="04A0" w:firstRow="1" w:lastRow="0" w:firstColumn="1" w:lastColumn="0" w:noHBand="0" w:noVBand="1"/>
      </w:tblPr>
      <w:tblGrid>
        <w:gridCol w:w="2187"/>
        <w:gridCol w:w="1024"/>
        <w:gridCol w:w="1504"/>
        <w:gridCol w:w="4288"/>
      </w:tblGrid>
      <w:tr w:rsidR="004C3FEB" w14:paraId="38F53F9D" w14:textId="77777777" w:rsidTr="00CD3C5A">
        <w:tc>
          <w:tcPr>
            <w:tcW w:w="0" w:type="auto"/>
          </w:tcPr>
          <w:p w14:paraId="7EC99E70" w14:textId="51300946" w:rsidR="004C3FEB" w:rsidRPr="002F4FD8" w:rsidRDefault="004C3FEB" w:rsidP="00CF2AA0">
            <w:pPr>
              <w:widowControl/>
              <w:spacing w:line="360" w:lineRule="auto"/>
              <w:jc w:val="both"/>
              <w:rPr>
                <w:b/>
                <w:bCs/>
              </w:rPr>
            </w:pPr>
            <w:r w:rsidRPr="002F4FD8">
              <w:rPr>
                <w:b/>
                <w:bCs/>
              </w:rPr>
              <w:t>Instituição</w:t>
            </w:r>
          </w:p>
        </w:tc>
        <w:tc>
          <w:tcPr>
            <w:tcW w:w="0" w:type="auto"/>
          </w:tcPr>
          <w:p w14:paraId="17D0296C" w14:textId="7CC9A695" w:rsidR="004C3FEB" w:rsidRPr="002F4FD8" w:rsidRDefault="004C3FEB" w:rsidP="00CF2AA0">
            <w:pPr>
              <w:widowControl/>
              <w:spacing w:line="360" w:lineRule="auto"/>
              <w:jc w:val="both"/>
              <w:rPr>
                <w:b/>
                <w:bCs/>
                <w:color w:val="FF0000"/>
              </w:rPr>
            </w:pPr>
            <w:r w:rsidRPr="002F4FD8">
              <w:rPr>
                <w:b/>
                <w:bCs/>
              </w:rPr>
              <w:t>Criação</w:t>
            </w:r>
          </w:p>
        </w:tc>
        <w:tc>
          <w:tcPr>
            <w:tcW w:w="0" w:type="auto"/>
          </w:tcPr>
          <w:p w14:paraId="48E7CB1F" w14:textId="39CCD334" w:rsidR="004C3FEB" w:rsidRPr="004C3FEB" w:rsidRDefault="004C3FEB" w:rsidP="00CF2AA0">
            <w:pPr>
              <w:widowControl/>
              <w:spacing w:line="360" w:lineRule="auto"/>
              <w:jc w:val="both"/>
              <w:rPr>
                <w:b/>
                <w:bCs/>
                <w:color w:val="FF0000"/>
              </w:rPr>
            </w:pPr>
            <w:r w:rsidRPr="009E5CF8">
              <w:rPr>
                <w:b/>
                <w:bCs/>
              </w:rPr>
              <w:t xml:space="preserve">Faixa- etária </w:t>
            </w:r>
          </w:p>
        </w:tc>
        <w:tc>
          <w:tcPr>
            <w:tcW w:w="0" w:type="auto"/>
          </w:tcPr>
          <w:p w14:paraId="27D1DC18" w14:textId="0896E7F1" w:rsidR="004C3FEB" w:rsidRPr="002F4FD8" w:rsidRDefault="004C3FEB" w:rsidP="00CF2AA0">
            <w:pPr>
              <w:widowControl/>
              <w:spacing w:line="360" w:lineRule="auto"/>
              <w:jc w:val="both"/>
              <w:rPr>
                <w:b/>
                <w:bCs/>
                <w:color w:val="FF0000"/>
              </w:rPr>
            </w:pPr>
            <w:r w:rsidRPr="002F4FD8">
              <w:rPr>
                <w:b/>
                <w:bCs/>
              </w:rPr>
              <w:t>Objetivo</w:t>
            </w:r>
          </w:p>
        </w:tc>
      </w:tr>
      <w:tr w:rsidR="004C3FEB" w14:paraId="2996970D" w14:textId="77777777" w:rsidTr="00CD3C5A">
        <w:trPr>
          <w:trHeight w:val="815"/>
        </w:trPr>
        <w:tc>
          <w:tcPr>
            <w:tcW w:w="0" w:type="auto"/>
          </w:tcPr>
          <w:p w14:paraId="33963B09" w14:textId="7A01E554" w:rsidR="004C3FEB" w:rsidRPr="00FD5996" w:rsidRDefault="004C3FEB" w:rsidP="00CF2AA0">
            <w:pPr>
              <w:widowControl/>
              <w:spacing w:line="360" w:lineRule="auto"/>
              <w:jc w:val="both"/>
              <w:rPr>
                <w:b/>
                <w:bCs/>
                <w:color w:val="FF0000"/>
                <w:sz w:val="20"/>
                <w:szCs w:val="20"/>
              </w:rPr>
            </w:pPr>
            <w:r w:rsidRPr="00FD5996">
              <w:rPr>
                <w:rStyle w:val="Forte"/>
                <w:b w:val="0"/>
                <w:bCs w:val="0"/>
                <w:color w:val="000000" w:themeColor="text1"/>
                <w:sz w:val="20"/>
                <w:szCs w:val="20"/>
                <w:shd w:val="clear" w:color="auto" w:fill="FFFFFF"/>
              </w:rPr>
              <w:t>CEPAS</w:t>
            </w:r>
            <w:r w:rsidRPr="00FD5996">
              <w:rPr>
                <w:rStyle w:val="Forte"/>
                <w:b w:val="0"/>
                <w:bCs w:val="0"/>
                <w:color w:val="212529"/>
                <w:sz w:val="20"/>
                <w:szCs w:val="20"/>
                <w:shd w:val="clear" w:color="auto" w:fill="FFFFFF"/>
              </w:rPr>
              <w:t> </w:t>
            </w:r>
            <w:r w:rsidRPr="00FD5996">
              <w:rPr>
                <w:rStyle w:val="Forte"/>
                <w:b w:val="0"/>
                <w:bCs w:val="0"/>
                <w:sz w:val="20"/>
                <w:szCs w:val="20"/>
                <w:shd w:val="clear" w:color="auto" w:fill="FFFFFF"/>
              </w:rPr>
              <w:t>–</w:t>
            </w:r>
            <w:r w:rsidRPr="00FD5996">
              <w:rPr>
                <w:rStyle w:val="Forte"/>
                <w:color w:val="FF0000"/>
                <w:sz w:val="20"/>
                <w:szCs w:val="20"/>
                <w:shd w:val="clear" w:color="auto" w:fill="FFFFFF"/>
              </w:rPr>
              <w:t xml:space="preserve"> </w:t>
            </w:r>
            <w:r w:rsidR="00282A73" w:rsidRPr="00FD5996">
              <w:rPr>
                <w:rStyle w:val="nfase"/>
                <w:i w:val="0"/>
                <w:iCs w:val="0"/>
                <w:sz w:val="20"/>
                <w:szCs w:val="20"/>
                <w:shd w:val="clear" w:color="auto" w:fill="FFFFFF"/>
              </w:rPr>
              <w:t>Centro Esperança Por Amor Social</w:t>
            </w:r>
            <w:r w:rsidR="00282A73" w:rsidRPr="00FD5996">
              <w:rPr>
                <w:rStyle w:val="nfase"/>
                <w:i w:val="0"/>
                <w:iCs w:val="0"/>
                <w:color w:val="767676"/>
                <w:sz w:val="20"/>
                <w:szCs w:val="20"/>
                <w:shd w:val="clear" w:color="auto" w:fill="FFFFFF"/>
              </w:rPr>
              <w:t> </w:t>
            </w:r>
          </w:p>
        </w:tc>
        <w:tc>
          <w:tcPr>
            <w:tcW w:w="0" w:type="auto"/>
          </w:tcPr>
          <w:p w14:paraId="2563894F" w14:textId="33913854" w:rsidR="004C3FEB" w:rsidRPr="002F4FD8" w:rsidRDefault="004C3FEB" w:rsidP="00CF2AA0">
            <w:pPr>
              <w:widowControl/>
              <w:spacing w:line="360" w:lineRule="auto"/>
              <w:jc w:val="both"/>
              <w:rPr>
                <w:sz w:val="20"/>
                <w:szCs w:val="20"/>
              </w:rPr>
            </w:pPr>
            <w:r w:rsidRPr="002F4FD8">
              <w:rPr>
                <w:sz w:val="20"/>
                <w:szCs w:val="20"/>
              </w:rPr>
              <w:t>1990</w:t>
            </w:r>
          </w:p>
        </w:tc>
        <w:tc>
          <w:tcPr>
            <w:tcW w:w="0" w:type="auto"/>
          </w:tcPr>
          <w:p w14:paraId="604818E7" w14:textId="5CA6F4CE" w:rsidR="004C3FEB" w:rsidRPr="00BF4635" w:rsidRDefault="00F661C7" w:rsidP="002F4FD8">
            <w:pPr>
              <w:jc w:val="both"/>
              <w:rPr>
                <w:b/>
                <w:bCs/>
                <w:sz w:val="20"/>
                <w:szCs w:val="20"/>
              </w:rPr>
            </w:pPr>
            <w:r w:rsidRPr="00BF4635">
              <w:rPr>
                <w:rStyle w:val="Forte"/>
                <w:b w:val="0"/>
                <w:bCs w:val="0"/>
                <w:shd w:val="clear" w:color="auto" w:fill="FFFFFF"/>
              </w:rPr>
              <w:t>6 a 17 anos</w:t>
            </w:r>
          </w:p>
        </w:tc>
        <w:tc>
          <w:tcPr>
            <w:tcW w:w="0" w:type="auto"/>
          </w:tcPr>
          <w:p w14:paraId="769768A6" w14:textId="7F685314" w:rsidR="004C3FEB" w:rsidRPr="002F4FD8" w:rsidRDefault="004C3FEB" w:rsidP="002F4FD8">
            <w:pPr>
              <w:jc w:val="both"/>
              <w:rPr>
                <w:sz w:val="20"/>
                <w:szCs w:val="20"/>
              </w:rPr>
            </w:pPr>
            <w:r w:rsidRPr="002F4FD8">
              <w:rPr>
                <w:sz w:val="20"/>
                <w:szCs w:val="20"/>
              </w:rPr>
              <w:t>Tem por objetivo atender crianças, adolescentes e suas famílias na área social e cultural</w:t>
            </w:r>
          </w:p>
        </w:tc>
      </w:tr>
      <w:tr w:rsidR="004C3FEB" w14:paraId="3194CA43" w14:textId="77777777" w:rsidTr="00CD3C5A">
        <w:tc>
          <w:tcPr>
            <w:tcW w:w="0" w:type="auto"/>
          </w:tcPr>
          <w:p w14:paraId="112D932F" w14:textId="3855270E" w:rsidR="004C3FEB" w:rsidRPr="00FD5996" w:rsidRDefault="004C3FEB" w:rsidP="00CF2AA0">
            <w:pPr>
              <w:widowControl/>
              <w:spacing w:line="360" w:lineRule="auto"/>
              <w:jc w:val="both"/>
              <w:rPr>
                <w:b/>
                <w:bCs/>
                <w:color w:val="000000" w:themeColor="text1"/>
                <w:sz w:val="20"/>
                <w:szCs w:val="20"/>
              </w:rPr>
            </w:pPr>
            <w:r w:rsidRPr="00FD5996">
              <w:rPr>
                <w:rStyle w:val="Forte"/>
                <w:b w:val="0"/>
                <w:bCs w:val="0"/>
                <w:color w:val="000000" w:themeColor="text1"/>
                <w:sz w:val="20"/>
                <w:szCs w:val="20"/>
                <w:shd w:val="clear" w:color="auto" w:fill="FFFFFF"/>
              </w:rPr>
              <w:t>Epesmel</w:t>
            </w:r>
            <w:r w:rsidRPr="00FD5996">
              <w:rPr>
                <w:rStyle w:val="Forte"/>
                <w:b w:val="0"/>
                <w:bCs w:val="0"/>
                <w:sz w:val="20"/>
                <w:szCs w:val="20"/>
                <w:shd w:val="clear" w:color="auto" w:fill="FFFFFF"/>
              </w:rPr>
              <w:t> –</w:t>
            </w:r>
            <w:r w:rsidR="00282A73" w:rsidRPr="00FD5996">
              <w:rPr>
                <w:sz w:val="20"/>
                <w:szCs w:val="20"/>
                <w:shd w:val="clear" w:color="auto" w:fill="FFFFFF"/>
              </w:rPr>
              <w:t xml:space="preserve"> Escola</w:t>
            </w:r>
            <w:r w:rsidR="00FD5996" w:rsidRPr="00FD5996">
              <w:rPr>
                <w:sz w:val="20"/>
                <w:szCs w:val="20"/>
                <w:shd w:val="clear" w:color="auto" w:fill="FFFFFF"/>
              </w:rPr>
              <w:t xml:space="preserve"> </w:t>
            </w:r>
            <w:r w:rsidR="00282A73" w:rsidRPr="00FD5996">
              <w:rPr>
                <w:sz w:val="20"/>
                <w:szCs w:val="20"/>
                <w:shd w:val="clear" w:color="auto" w:fill="FFFFFF"/>
              </w:rPr>
              <w:t>Profissional e Social do Menor de Londrina</w:t>
            </w:r>
            <w:r w:rsidRPr="00FD5996">
              <w:rPr>
                <w:rStyle w:val="Forte"/>
                <w:color w:val="FF0000"/>
                <w:sz w:val="20"/>
                <w:szCs w:val="20"/>
                <w:shd w:val="clear" w:color="auto" w:fill="FFFFFF"/>
              </w:rPr>
              <w:t xml:space="preserve"> </w:t>
            </w:r>
          </w:p>
        </w:tc>
        <w:tc>
          <w:tcPr>
            <w:tcW w:w="0" w:type="auto"/>
          </w:tcPr>
          <w:p w14:paraId="1C74342A" w14:textId="1B135B6A" w:rsidR="004C3FEB" w:rsidRPr="002F4FD8" w:rsidRDefault="004C3FEB" w:rsidP="00CF2AA0">
            <w:pPr>
              <w:widowControl/>
              <w:spacing w:line="360" w:lineRule="auto"/>
              <w:jc w:val="both"/>
              <w:rPr>
                <w:sz w:val="20"/>
                <w:szCs w:val="20"/>
              </w:rPr>
            </w:pPr>
            <w:r w:rsidRPr="002F4FD8">
              <w:rPr>
                <w:sz w:val="20"/>
                <w:szCs w:val="20"/>
              </w:rPr>
              <w:t>1976</w:t>
            </w:r>
          </w:p>
        </w:tc>
        <w:tc>
          <w:tcPr>
            <w:tcW w:w="0" w:type="auto"/>
          </w:tcPr>
          <w:p w14:paraId="46A63AA0" w14:textId="459185A2" w:rsidR="004C3FEB" w:rsidRPr="00BF4635" w:rsidRDefault="00F661C7" w:rsidP="002F4FD8">
            <w:pPr>
              <w:jc w:val="both"/>
              <w:rPr>
                <w:strike/>
                <w:sz w:val="20"/>
                <w:szCs w:val="20"/>
              </w:rPr>
            </w:pPr>
            <w:r w:rsidRPr="00BF4635">
              <w:rPr>
                <w:shd w:val="clear" w:color="auto" w:fill="FFFFFF"/>
              </w:rPr>
              <w:t>14 a 22 anos</w:t>
            </w:r>
          </w:p>
        </w:tc>
        <w:tc>
          <w:tcPr>
            <w:tcW w:w="0" w:type="auto"/>
          </w:tcPr>
          <w:p w14:paraId="3101EAAD" w14:textId="523A2116" w:rsidR="004C3FEB" w:rsidRPr="002F4FD8" w:rsidRDefault="004C3FEB" w:rsidP="002F4FD8">
            <w:pPr>
              <w:jc w:val="both"/>
              <w:rPr>
                <w:sz w:val="20"/>
                <w:szCs w:val="20"/>
              </w:rPr>
            </w:pPr>
            <w:r w:rsidRPr="002F4FD8">
              <w:rPr>
                <w:color w:val="FF0000"/>
                <w:sz w:val="20"/>
                <w:szCs w:val="20"/>
              </w:rPr>
              <w:t xml:space="preserve"> </w:t>
            </w:r>
            <w:r w:rsidRPr="00ED65BE">
              <w:rPr>
                <w:sz w:val="20"/>
                <w:szCs w:val="20"/>
              </w:rPr>
              <w:t>[...] o compromisso de fazer a diferença na vi</w:t>
            </w:r>
            <w:r w:rsidRPr="002F4FD8">
              <w:rPr>
                <w:sz w:val="20"/>
                <w:szCs w:val="20"/>
              </w:rPr>
              <w:t>da de jovens em Londrina.</w:t>
            </w:r>
          </w:p>
        </w:tc>
      </w:tr>
      <w:tr w:rsidR="004C3FEB" w14:paraId="70BCA122" w14:textId="77777777" w:rsidTr="00CD3C5A">
        <w:tc>
          <w:tcPr>
            <w:tcW w:w="0" w:type="auto"/>
          </w:tcPr>
          <w:p w14:paraId="342036E5" w14:textId="6507DA1D" w:rsidR="004C3FEB" w:rsidRPr="00FD5996" w:rsidRDefault="004C3FEB" w:rsidP="00CF2AA0">
            <w:pPr>
              <w:widowControl/>
              <w:spacing w:line="360" w:lineRule="auto"/>
              <w:jc w:val="both"/>
              <w:rPr>
                <w:b/>
                <w:bCs/>
                <w:color w:val="000000" w:themeColor="text1"/>
                <w:sz w:val="20"/>
                <w:szCs w:val="20"/>
              </w:rPr>
            </w:pPr>
            <w:r w:rsidRPr="00FD5996">
              <w:rPr>
                <w:rStyle w:val="Forte"/>
                <w:b w:val="0"/>
                <w:bCs w:val="0"/>
                <w:color w:val="000000" w:themeColor="text1"/>
                <w:sz w:val="20"/>
                <w:szCs w:val="20"/>
                <w:shd w:val="clear" w:color="auto" w:fill="FFFFFF"/>
              </w:rPr>
              <w:t>Guarda Mirim</w:t>
            </w:r>
          </w:p>
        </w:tc>
        <w:tc>
          <w:tcPr>
            <w:tcW w:w="0" w:type="auto"/>
          </w:tcPr>
          <w:p w14:paraId="52E6BEC4" w14:textId="4122583F" w:rsidR="004C3FEB" w:rsidRPr="002F4FD8" w:rsidRDefault="004C3FEB" w:rsidP="00CF2AA0">
            <w:pPr>
              <w:widowControl/>
              <w:spacing w:line="360" w:lineRule="auto"/>
              <w:jc w:val="both"/>
              <w:rPr>
                <w:sz w:val="20"/>
                <w:szCs w:val="20"/>
              </w:rPr>
            </w:pPr>
            <w:r w:rsidRPr="002F4FD8">
              <w:rPr>
                <w:sz w:val="20"/>
                <w:szCs w:val="20"/>
                <w:shd w:val="clear" w:color="auto" w:fill="F8F8F8"/>
              </w:rPr>
              <w:t>1965</w:t>
            </w:r>
          </w:p>
        </w:tc>
        <w:tc>
          <w:tcPr>
            <w:tcW w:w="0" w:type="auto"/>
          </w:tcPr>
          <w:p w14:paraId="64965948" w14:textId="07773365" w:rsidR="004C3FEB" w:rsidRPr="00BF4635" w:rsidRDefault="00F661C7" w:rsidP="002F4FD8">
            <w:pPr>
              <w:jc w:val="both"/>
              <w:rPr>
                <w:b/>
                <w:bCs/>
                <w:sz w:val="20"/>
                <w:szCs w:val="20"/>
              </w:rPr>
            </w:pPr>
            <w:r w:rsidRPr="00BF4635">
              <w:rPr>
                <w:rStyle w:val="Forte"/>
                <w:b w:val="0"/>
                <w:bCs w:val="0"/>
                <w:shd w:val="clear" w:color="auto" w:fill="FFFFFF"/>
              </w:rPr>
              <w:t>14 e 18 anos incompletos</w:t>
            </w:r>
          </w:p>
        </w:tc>
        <w:tc>
          <w:tcPr>
            <w:tcW w:w="0" w:type="auto"/>
          </w:tcPr>
          <w:p w14:paraId="79313B4B" w14:textId="7223DB06" w:rsidR="004C3FEB" w:rsidRPr="002F4FD8" w:rsidRDefault="004C3FEB" w:rsidP="002F4FD8">
            <w:pPr>
              <w:jc w:val="both"/>
              <w:rPr>
                <w:sz w:val="20"/>
                <w:szCs w:val="20"/>
              </w:rPr>
            </w:pPr>
            <w:r w:rsidRPr="002F4FD8">
              <w:rPr>
                <w:sz w:val="20"/>
                <w:szCs w:val="20"/>
              </w:rPr>
              <w:t>Reconhecida como promotora da inclusão social e profissional de jovens e adolescentes</w:t>
            </w:r>
          </w:p>
        </w:tc>
      </w:tr>
      <w:tr w:rsidR="004C3FEB" w14:paraId="2906BEC3" w14:textId="77777777" w:rsidTr="00CD3C5A">
        <w:trPr>
          <w:trHeight w:val="1508"/>
        </w:trPr>
        <w:tc>
          <w:tcPr>
            <w:tcW w:w="0" w:type="auto"/>
          </w:tcPr>
          <w:p w14:paraId="0F7E7CFB" w14:textId="6AC104F5" w:rsidR="004C3FEB" w:rsidRPr="00FD5996" w:rsidRDefault="004C3FEB" w:rsidP="00CF2AA0">
            <w:pPr>
              <w:widowControl/>
              <w:spacing w:line="360" w:lineRule="auto"/>
              <w:jc w:val="both"/>
              <w:rPr>
                <w:b/>
                <w:bCs/>
                <w:color w:val="000000" w:themeColor="text1"/>
                <w:sz w:val="20"/>
                <w:szCs w:val="20"/>
              </w:rPr>
            </w:pPr>
            <w:r w:rsidRPr="00FD5996">
              <w:rPr>
                <w:rStyle w:val="Forte"/>
                <w:b w:val="0"/>
                <w:bCs w:val="0"/>
                <w:color w:val="000000" w:themeColor="text1"/>
                <w:sz w:val="20"/>
                <w:szCs w:val="20"/>
                <w:shd w:val="clear" w:color="auto" w:fill="FFFFFF"/>
              </w:rPr>
              <w:t>Instituto União Para Vitória</w:t>
            </w:r>
          </w:p>
        </w:tc>
        <w:tc>
          <w:tcPr>
            <w:tcW w:w="0" w:type="auto"/>
          </w:tcPr>
          <w:p w14:paraId="028D64C1" w14:textId="7693B795" w:rsidR="004C3FEB" w:rsidRPr="002F4FD8" w:rsidRDefault="004C3FEB" w:rsidP="00CF2AA0">
            <w:pPr>
              <w:widowControl/>
              <w:spacing w:line="360" w:lineRule="auto"/>
              <w:jc w:val="both"/>
              <w:rPr>
                <w:sz w:val="20"/>
                <w:szCs w:val="20"/>
              </w:rPr>
            </w:pPr>
            <w:r w:rsidRPr="002F4FD8">
              <w:rPr>
                <w:sz w:val="20"/>
                <w:szCs w:val="20"/>
              </w:rPr>
              <w:t>25 anos</w:t>
            </w:r>
          </w:p>
        </w:tc>
        <w:tc>
          <w:tcPr>
            <w:tcW w:w="0" w:type="auto"/>
          </w:tcPr>
          <w:p w14:paraId="5998F3D2" w14:textId="43F17BCD" w:rsidR="004C3FEB" w:rsidRPr="00BF4635" w:rsidRDefault="00F661C7" w:rsidP="002F4FD8">
            <w:pPr>
              <w:jc w:val="both"/>
              <w:rPr>
                <w:b/>
                <w:bCs/>
                <w:sz w:val="20"/>
                <w:szCs w:val="20"/>
              </w:rPr>
            </w:pPr>
            <w:r w:rsidRPr="00BF4635">
              <w:rPr>
                <w:rStyle w:val="Forte"/>
                <w:b w:val="0"/>
                <w:bCs w:val="0"/>
                <w:shd w:val="clear" w:color="auto" w:fill="FFFFFF"/>
              </w:rPr>
              <w:t>07 a 17 anos</w:t>
            </w:r>
          </w:p>
        </w:tc>
        <w:tc>
          <w:tcPr>
            <w:tcW w:w="0" w:type="auto"/>
          </w:tcPr>
          <w:p w14:paraId="055F031A" w14:textId="76EC12C4" w:rsidR="004C3FEB" w:rsidRPr="002F4FD8" w:rsidRDefault="004C3FEB" w:rsidP="002F4FD8">
            <w:pPr>
              <w:jc w:val="both"/>
              <w:rPr>
                <w:sz w:val="20"/>
                <w:szCs w:val="20"/>
              </w:rPr>
            </w:pPr>
            <w:r w:rsidRPr="002F4FD8">
              <w:rPr>
                <w:sz w:val="20"/>
                <w:szCs w:val="20"/>
              </w:rPr>
              <w:t>Garantir excelência no atendimento de crianças e adolescentes da comunidade no cumprimento das políticas públicas nas áreas: social, educacional, cultural, de esporte, lazer e alimentação, através do compromisso, do fortalecimento de vínculos e das habilidades da equipe de gestores e colaboradores do Instituto.</w:t>
            </w:r>
          </w:p>
        </w:tc>
      </w:tr>
      <w:tr w:rsidR="004C3FEB" w14:paraId="355BFDE5" w14:textId="77777777" w:rsidTr="00CD3C5A">
        <w:tc>
          <w:tcPr>
            <w:tcW w:w="0" w:type="auto"/>
          </w:tcPr>
          <w:p w14:paraId="02D0FFCC" w14:textId="0E1EBE8B" w:rsidR="004C3FEB" w:rsidRPr="00FD5996" w:rsidRDefault="004C3FEB" w:rsidP="00CF2AA0">
            <w:pPr>
              <w:widowControl/>
              <w:spacing w:line="360" w:lineRule="auto"/>
              <w:jc w:val="both"/>
              <w:rPr>
                <w:b/>
                <w:bCs/>
                <w:color w:val="000000" w:themeColor="text1"/>
                <w:sz w:val="20"/>
                <w:szCs w:val="20"/>
              </w:rPr>
            </w:pPr>
            <w:r w:rsidRPr="00FD5996">
              <w:rPr>
                <w:rStyle w:val="Forte"/>
                <w:b w:val="0"/>
                <w:bCs w:val="0"/>
                <w:color w:val="000000" w:themeColor="text1"/>
                <w:sz w:val="20"/>
                <w:szCs w:val="20"/>
                <w:shd w:val="clear" w:color="auto" w:fill="FFFFFF"/>
              </w:rPr>
              <w:t>Marista Escola Social Irmão Acácio</w:t>
            </w:r>
          </w:p>
        </w:tc>
        <w:tc>
          <w:tcPr>
            <w:tcW w:w="0" w:type="auto"/>
          </w:tcPr>
          <w:p w14:paraId="26F1EBD9" w14:textId="658EF6CD" w:rsidR="004C3FEB" w:rsidRPr="002F4FD8" w:rsidRDefault="004C3FEB" w:rsidP="00CF2AA0">
            <w:pPr>
              <w:widowControl/>
              <w:spacing w:line="360" w:lineRule="auto"/>
              <w:jc w:val="both"/>
              <w:rPr>
                <w:sz w:val="20"/>
                <w:szCs w:val="20"/>
              </w:rPr>
            </w:pPr>
            <w:r w:rsidRPr="002F4FD8">
              <w:rPr>
                <w:sz w:val="20"/>
                <w:szCs w:val="20"/>
              </w:rPr>
              <w:t>*</w:t>
            </w:r>
          </w:p>
        </w:tc>
        <w:tc>
          <w:tcPr>
            <w:tcW w:w="0" w:type="auto"/>
          </w:tcPr>
          <w:p w14:paraId="200ED613" w14:textId="7A8883E1" w:rsidR="004C3FEB" w:rsidRPr="002F4FD8" w:rsidRDefault="00F661C7" w:rsidP="002F4FD8">
            <w:pPr>
              <w:jc w:val="both"/>
              <w:rPr>
                <w:sz w:val="20"/>
                <w:szCs w:val="20"/>
              </w:rPr>
            </w:pPr>
            <w:r w:rsidRPr="00F661C7">
              <w:rPr>
                <w:color w:val="000000" w:themeColor="text1"/>
              </w:rPr>
              <w:t>6 e 18 anos de idade</w:t>
            </w:r>
          </w:p>
        </w:tc>
        <w:tc>
          <w:tcPr>
            <w:tcW w:w="0" w:type="auto"/>
          </w:tcPr>
          <w:p w14:paraId="29F19E8B" w14:textId="5C6337DF" w:rsidR="004C3FEB" w:rsidRPr="002F4FD8" w:rsidRDefault="00F661C7" w:rsidP="002F4FD8">
            <w:pPr>
              <w:jc w:val="both"/>
              <w:rPr>
                <w:sz w:val="20"/>
                <w:szCs w:val="20"/>
              </w:rPr>
            </w:pPr>
            <w:r w:rsidRPr="00F661C7">
              <w:rPr>
                <w:color w:val="000000" w:themeColor="text1"/>
              </w:rPr>
              <w:t>Nossas práticas de ensino fortalecem vínculos, promovem a convivência social, desenvolvem o letramento e a alfabetização, tudo de um jeito prático e inovador.</w:t>
            </w:r>
          </w:p>
        </w:tc>
      </w:tr>
      <w:tr w:rsidR="004C3FEB" w14:paraId="41438BE5" w14:textId="77777777" w:rsidTr="00CD3C5A">
        <w:tc>
          <w:tcPr>
            <w:tcW w:w="0" w:type="auto"/>
          </w:tcPr>
          <w:p w14:paraId="25280FA6" w14:textId="08EE0734" w:rsidR="004C3FEB" w:rsidRPr="00FD5996" w:rsidRDefault="004C3FEB" w:rsidP="00CF2AA0">
            <w:pPr>
              <w:widowControl/>
              <w:spacing w:line="360" w:lineRule="auto"/>
              <w:jc w:val="both"/>
              <w:rPr>
                <w:b/>
                <w:bCs/>
                <w:sz w:val="20"/>
                <w:szCs w:val="20"/>
              </w:rPr>
            </w:pPr>
            <w:r w:rsidRPr="00FD5996">
              <w:rPr>
                <w:rStyle w:val="Forte"/>
                <w:b w:val="0"/>
                <w:bCs w:val="0"/>
                <w:sz w:val="20"/>
                <w:szCs w:val="20"/>
                <w:shd w:val="clear" w:color="auto" w:fill="FFFFFF"/>
              </w:rPr>
              <w:t>MEPROVI Pequeninos –</w:t>
            </w:r>
            <w:r w:rsidRPr="00FD5996">
              <w:rPr>
                <w:rStyle w:val="Forte"/>
                <w:sz w:val="20"/>
                <w:szCs w:val="20"/>
                <w:shd w:val="clear" w:color="auto" w:fill="FFFFFF"/>
              </w:rPr>
              <w:t xml:space="preserve"> </w:t>
            </w:r>
            <w:r w:rsidR="00282A73" w:rsidRPr="00FD5996">
              <w:rPr>
                <w:rStyle w:val="nfase"/>
                <w:i w:val="0"/>
                <w:iCs w:val="0"/>
                <w:sz w:val="20"/>
                <w:szCs w:val="20"/>
                <w:shd w:val="clear" w:color="auto" w:fill="FFFFFF"/>
              </w:rPr>
              <w:t>Ministério Evangélico Provida Meprovi</w:t>
            </w:r>
            <w:r w:rsidR="00282A73" w:rsidRPr="00FD5996">
              <w:rPr>
                <w:sz w:val="20"/>
                <w:szCs w:val="20"/>
                <w:shd w:val="clear" w:color="auto" w:fill="FFFFFF"/>
              </w:rPr>
              <w:t> </w:t>
            </w:r>
            <w:r w:rsidR="00282A73" w:rsidRPr="00FD5996">
              <w:rPr>
                <w:rStyle w:val="Forte"/>
                <w:b w:val="0"/>
                <w:bCs w:val="0"/>
                <w:sz w:val="20"/>
                <w:szCs w:val="20"/>
                <w:shd w:val="clear" w:color="auto" w:fill="FFFFFF"/>
              </w:rPr>
              <w:t xml:space="preserve"> </w:t>
            </w:r>
          </w:p>
        </w:tc>
        <w:tc>
          <w:tcPr>
            <w:tcW w:w="0" w:type="auto"/>
          </w:tcPr>
          <w:p w14:paraId="0CED2026" w14:textId="6EC4652B" w:rsidR="004C3FEB" w:rsidRPr="002F4FD8" w:rsidRDefault="00791799" w:rsidP="00CF2AA0">
            <w:pPr>
              <w:widowControl/>
              <w:spacing w:line="360" w:lineRule="auto"/>
              <w:jc w:val="both"/>
              <w:rPr>
                <w:sz w:val="20"/>
                <w:szCs w:val="20"/>
              </w:rPr>
            </w:pPr>
            <w:r>
              <w:rPr>
                <w:rFonts w:ascii="Open Sans" w:hAnsi="Open Sans"/>
                <w:color w:val="737373"/>
                <w:sz w:val="21"/>
                <w:szCs w:val="21"/>
                <w:shd w:val="clear" w:color="auto" w:fill="FFFFFF"/>
              </w:rPr>
              <w:t xml:space="preserve"> </w:t>
            </w:r>
            <w:r w:rsidRPr="00791799">
              <w:rPr>
                <w:rFonts w:ascii="Open Sans" w:hAnsi="Open Sans"/>
                <w:color w:val="000000" w:themeColor="text1"/>
                <w:sz w:val="21"/>
                <w:szCs w:val="21"/>
                <w:shd w:val="clear" w:color="auto" w:fill="FFFFFF"/>
              </w:rPr>
              <w:t>1987</w:t>
            </w:r>
          </w:p>
        </w:tc>
        <w:tc>
          <w:tcPr>
            <w:tcW w:w="0" w:type="auto"/>
          </w:tcPr>
          <w:p w14:paraId="0D01454E" w14:textId="0AE23CFF" w:rsidR="004C3FEB" w:rsidRPr="00791799" w:rsidRDefault="00791799" w:rsidP="002F4FD8">
            <w:pPr>
              <w:jc w:val="both"/>
              <w:rPr>
                <w:b/>
                <w:bCs/>
                <w:sz w:val="20"/>
                <w:szCs w:val="20"/>
              </w:rPr>
            </w:pPr>
            <w:r>
              <w:rPr>
                <w:color w:val="0A0A0A"/>
                <w:shd w:val="clear" w:color="auto" w:fill="FFFFFF"/>
              </w:rPr>
              <w:t> </w:t>
            </w:r>
            <w:r w:rsidRPr="00791799">
              <w:rPr>
                <w:rStyle w:val="Forte"/>
                <w:b w:val="0"/>
                <w:bCs w:val="0"/>
                <w:color w:val="0A0A0A"/>
                <w:shd w:val="clear" w:color="auto" w:fill="FFFFFF"/>
              </w:rPr>
              <w:t>6 a 12 anos</w:t>
            </w:r>
          </w:p>
        </w:tc>
        <w:tc>
          <w:tcPr>
            <w:tcW w:w="0" w:type="auto"/>
          </w:tcPr>
          <w:p w14:paraId="7FF6FC8C" w14:textId="5D568EB0" w:rsidR="004C3FEB" w:rsidRPr="00F55725" w:rsidRDefault="007523B1" w:rsidP="002F4FD8">
            <w:pPr>
              <w:jc w:val="both"/>
              <w:rPr>
                <w:color w:val="FF0000"/>
              </w:rPr>
            </w:pPr>
            <w:r>
              <w:rPr>
                <w:color w:val="FF0000"/>
                <w:shd w:val="clear" w:color="auto" w:fill="FFFFFF"/>
              </w:rPr>
              <w:t xml:space="preserve"> </w:t>
            </w:r>
            <w:r w:rsidR="009079DB" w:rsidRPr="00F55725">
              <w:rPr>
                <w:shd w:val="clear" w:color="auto" w:fill="FFFFFF"/>
              </w:rPr>
              <w:t>A instituição oferece tratamento para dependência química, incluindo atendimento psicológico, social e espiritual ao dependente e seus familiares. Também presta atendimento físico, social, educacional, emocional e espiritual a crianças e pré-adolescentes em situação de vulnerabilidade, na faixa etária de 6 a 12 anos.</w:t>
            </w:r>
          </w:p>
        </w:tc>
      </w:tr>
      <w:tr w:rsidR="004C3FEB" w14:paraId="6AF96E29" w14:textId="77777777" w:rsidTr="00CD3C5A">
        <w:tc>
          <w:tcPr>
            <w:tcW w:w="0" w:type="auto"/>
          </w:tcPr>
          <w:p w14:paraId="575AAA2E" w14:textId="79FE4C5A" w:rsidR="004C3FEB" w:rsidRPr="00FD5996" w:rsidRDefault="004C3FEB" w:rsidP="00CF2AA0">
            <w:pPr>
              <w:widowControl/>
              <w:spacing w:line="360" w:lineRule="auto"/>
              <w:jc w:val="both"/>
              <w:rPr>
                <w:b/>
                <w:bCs/>
                <w:color w:val="FF0000"/>
                <w:sz w:val="20"/>
                <w:szCs w:val="20"/>
              </w:rPr>
            </w:pPr>
            <w:bookmarkStart w:id="9" w:name="_Hlk226493057"/>
            <w:r w:rsidRPr="00FD5996">
              <w:rPr>
                <w:rStyle w:val="Forte"/>
                <w:b w:val="0"/>
                <w:bCs w:val="0"/>
                <w:color w:val="000000" w:themeColor="text1"/>
                <w:sz w:val="20"/>
                <w:szCs w:val="20"/>
                <w:shd w:val="clear" w:color="auto" w:fill="FFFFFF"/>
              </w:rPr>
              <w:t>Pastoral de Nazaré – C.E.I. Irmãs de Betânia</w:t>
            </w:r>
            <w:r w:rsidR="0054754D" w:rsidRPr="00FD5996">
              <w:rPr>
                <w:rStyle w:val="Forte"/>
                <w:b w:val="0"/>
                <w:bCs w:val="0"/>
                <w:color w:val="FF0000"/>
                <w:sz w:val="20"/>
                <w:szCs w:val="20"/>
                <w:shd w:val="clear" w:color="auto" w:fill="FFFFFF"/>
              </w:rPr>
              <w:t xml:space="preserve"> </w:t>
            </w:r>
            <w:bookmarkEnd w:id="9"/>
          </w:p>
        </w:tc>
        <w:tc>
          <w:tcPr>
            <w:tcW w:w="0" w:type="auto"/>
          </w:tcPr>
          <w:p w14:paraId="4C3F8652" w14:textId="1520ACA3" w:rsidR="004C3FEB" w:rsidRPr="002F4FD8" w:rsidRDefault="004C3FEB" w:rsidP="00CF2AA0">
            <w:pPr>
              <w:widowControl/>
              <w:spacing w:line="360" w:lineRule="auto"/>
              <w:jc w:val="both"/>
              <w:rPr>
                <w:sz w:val="20"/>
                <w:szCs w:val="20"/>
              </w:rPr>
            </w:pPr>
            <w:r w:rsidRPr="002F4FD8">
              <w:rPr>
                <w:sz w:val="20"/>
                <w:szCs w:val="20"/>
                <w:shd w:val="clear" w:color="auto" w:fill="FFFFFF"/>
              </w:rPr>
              <w:t>1983</w:t>
            </w:r>
          </w:p>
        </w:tc>
        <w:tc>
          <w:tcPr>
            <w:tcW w:w="0" w:type="auto"/>
          </w:tcPr>
          <w:p w14:paraId="43E9C07C" w14:textId="77777777" w:rsidR="004C3FEB" w:rsidRDefault="00791799" w:rsidP="002F4FD8">
            <w:pPr>
              <w:jc w:val="both"/>
              <w:rPr>
                <w:color w:val="000000" w:themeColor="text1"/>
              </w:rPr>
            </w:pPr>
            <w:r w:rsidRPr="00791799">
              <w:rPr>
                <w:color w:val="000000" w:themeColor="text1"/>
              </w:rPr>
              <w:t>6 a 13 anos</w:t>
            </w:r>
          </w:p>
          <w:p w14:paraId="317F2EAF" w14:textId="11033A8C" w:rsidR="0054754D" w:rsidRPr="00791799" w:rsidRDefault="0054754D" w:rsidP="002F4FD8">
            <w:pPr>
              <w:jc w:val="both"/>
            </w:pPr>
          </w:p>
        </w:tc>
        <w:tc>
          <w:tcPr>
            <w:tcW w:w="0" w:type="auto"/>
          </w:tcPr>
          <w:p w14:paraId="3C10C8F0" w14:textId="03186E3B" w:rsidR="004C3FEB" w:rsidRPr="002F4FD8" w:rsidRDefault="0054754D" w:rsidP="002F4FD8">
            <w:pPr>
              <w:jc w:val="both"/>
              <w:rPr>
                <w:sz w:val="20"/>
                <w:szCs w:val="20"/>
              </w:rPr>
            </w:pPr>
            <w:r w:rsidRPr="00ED65BE">
              <w:rPr>
                <w:sz w:val="20"/>
                <w:szCs w:val="20"/>
              </w:rPr>
              <w:t xml:space="preserve">[...] </w:t>
            </w:r>
            <w:r w:rsidRPr="0054754D">
              <w:rPr>
                <w:sz w:val="20"/>
                <w:szCs w:val="20"/>
              </w:rPr>
              <w:t>proporcionar momentos de lazer, cultura e experiências favorecedoras do desenvolvimento de sociabilidades para toda a comunidade do território, em especial às crianças e adolescentes.</w:t>
            </w:r>
          </w:p>
        </w:tc>
      </w:tr>
      <w:tr w:rsidR="004C3FEB" w14:paraId="4F413BBE" w14:textId="77777777" w:rsidTr="00CD3C5A">
        <w:tc>
          <w:tcPr>
            <w:tcW w:w="0" w:type="auto"/>
          </w:tcPr>
          <w:p w14:paraId="7E0405F7" w14:textId="7B5D9B5B" w:rsidR="004C3FEB" w:rsidRPr="00FD5996" w:rsidRDefault="004C3FEB" w:rsidP="00CF2AA0">
            <w:pPr>
              <w:widowControl/>
              <w:spacing w:line="360" w:lineRule="auto"/>
              <w:jc w:val="both"/>
              <w:rPr>
                <w:b/>
                <w:bCs/>
                <w:color w:val="000000" w:themeColor="text1"/>
                <w:sz w:val="20"/>
                <w:szCs w:val="20"/>
              </w:rPr>
            </w:pPr>
            <w:r w:rsidRPr="00FD5996">
              <w:rPr>
                <w:rStyle w:val="Forte"/>
                <w:b w:val="0"/>
                <w:bCs w:val="0"/>
                <w:color w:val="000000" w:themeColor="text1"/>
                <w:sz w:val="20"/>
                <w:szCs w:val="20"/>
                <w:shd w:val="clear" w:color="auto" w:fill="FFFFFF"/>
              </w:rPr>
              <w:t>LEGIÃO DA BOA VONTADE (LBV)</w:t>
            </w:r>
          </w:p>
        </w:tc>
        <w:tc>
          <w:tcPr>
            <w:tcW w:w="0" w:type="auto"/>
          </w:tcPr>
          <w:p w14:paraId="7B65C44C" w14:textId="7ECDCD8B" w:rsidR="004C3FEB" w:rsidRPr="002F4FD8" w:rsidRDefault="004C3FEB" w:rsidP="00CF2AA0">
            <w:pPr>
              <w:widowControl/>
              <w:spacing w:line="360" w:lineRule="auto"/>
              <w:jc w:val="both"/>
              <w:rPr>
                <w:sz w:val="20"/>
                <w:szCs w:val="20"/>
              </w:rPr>
            </w:pPr>
            <w:r w:rsidRPr="002F4FD8">
              <w:rPr>
                <w:sz w:val="20"/>
                <w:szCs w:val="20"/>
                <w:shd w:val="clear" w:color="auto" w:fill="FFFFFF"/>
              </w:rPr>
              <w:t> 1957</w:t>
            </w:r>
          </w:p>
        </w:tc>
        <w:tc>
          <w:tcPr>
            <w:tcW w:w="0" w:type="auto"/>
          </w:tcPr>
          <w:p w14:paraId="59DD6E93" w14:textId="000561DF" w:rsidR="004C3FEB" w:rsidRPr="0054754D" w:rsidRDefault="0054754D" w:rsidP="002F4FD8">
            <w:pPr>
              <w:jc w:val="both"/>
              <w:rPr>
                <w:sz w:val="20"/>
                <w:szCs w:val="20"/>
              </w:rPr>
            </w:pPr>
            <w:r w:rsidRPr="0054754D">
              <w:rPr>
                <w:color w:val="000000" w:themeColor="text1"/>
                <w:sz w:val="20"/>
                <w:szCs w:val="20"/>
                <w:shd w:val="clear" w:color="auto" w:fill="FFFFFF"/>
              </w:rPr>
              <w:t>6 a 15 anos</w:t>
            </w:r>
          </w:p>
        </w:tc>
        <w:tc>
          <w:tcPr>
            <w:tcW w:w="0" w:type="auto"/>
          </w:tcPr>
          <w:p w14:paraId="0A288349" w14:textId="772ECF8E" w:rsidR="004C3FEB" w:rsidRPr="002F4FD8" w:rsidRDefault="004C3FEB" w:rsidP="002F4FD8">
            <w:pPr>
              <w:jc w:val="both"/>
              <w:rPr>
                <w:sz w:val="20"/>
                <w:szCs w:val="20"/>
              </w:rPr>
            </w:pPr>
            <w:r w:rsidRPr="002F4FD8">
              <w:rPr>
                <w:sz w:val="20"/>
                <w:szCs w:val="20"/>
              </w:rPr>
              <w:t xml:space="preserve">Promover Desenvolvimento Social, Solidário e Sustentável, Educação e Cultura, Arte e Esporte, com Espiritualidade Ecumênica, para que haja Consciência Socioambiental, Alimentação, Segurança, Saúde e Trabalho para todos, no despertar do Cidadão </w:t>
            </w:r>
            <w:r w:rsidRPr="002F4FD8">
              <w:rPr>
                <w:sz w:val="20"/>
                <w:szCs w:val="20"/>
              </w:rPr>
              <w:lastRenderedPageBreak/>
              <w:t>Planetário.</w:t>
            </w:r>
          </w:p>
        </w:tc>
      </w:tr>
      <w:tr w:rsidR="004C3FEB" w14:paraId="1CFA7B93" w14:textId="77777777" w:rsidTr="00CD3C5A">
        <w:tc>
          <w:tcPr>
            <w:tcW w:w="0" w:type="auto"/>
          </w:tcPr>
          <w:p w14:paraId="149DD905" w14:textId="7C9553A3" w:rsidR="004C3FEB" w:rsidRPr="002F4FD8" w:rsidRDefault="004C3FEB" w:rsidP="00CF2AA0">
            <w:pPr>
              <w:widowControl/>
              <w:spacing w:line="360" w:lineRule="auto"/>
              <w:jc w:val="both"/>
              <w:rPr>
                <w:b/>
                <w:bCs/>
                <w:color w:val="000000" w:themeColor="text1"/>
                <w:sz w:val="20"/>
                <w:szCs w:val="20"/>
              </w:rPr>
            </w:pPr>
            <w:r w:rsidRPr="002F4FD8">
              <w:rPr>
                <w:rStyle w:val="Forte"/>
                <w:b w:val="0"/>
                <w:bCs w:val="0"/>
                <w:color w:val="000000" w:themeColor="text1"/>
                <w:sz w:val="20"/>
                <w:szCs w:val="20"/>
                <w:shd w:val="clear" w:color="auto" w:fill="FFFFFF"/>
              </w:rPr>
              <w:lastRenderedPageBreak/>
              <w:t>ASSOCIAÇÃO SOLIDARIEDADE SEMPRE</w:t>
            </w:r>
          </w:p>
        </w:tc>
        <w:tc>
          <w:tcPr>
            <w:tcW w:w="0" w:type="auto"/>
          </w:tcPr>
          <w:p w14:paraId="069B4500" w14:textId="0E6D98C9" w:rsidR="004C3FEB" w:rsidRPr="002F4FD8" w:rsidRDefault="004C3FEB" w:rsidP="00CF2AA0">
            <w:pPr>
              <w:widowControl/>
              <w:spacing w:line="360" w:lineRule="auto"/>
              <w:jc w:val="both"/>
              <w:rPr>
                <w:sz w:val="20"/>
                <w:szCs w:val="20"/>
              </w:rPr>
            </w:pPr>
            <w:r w:rsidRPr="002F4FD8">
              <w:rPr>
                <w:sz w:val="20"/>
                <w:szCs w:val="20"/>
                <w:shd w:val="clear" w:color="auto" w:fill="F8F8F8"/>
              </w:rPr>
              <w:t>2003</w:t>
            </w:r>
          </w:p>
        </w:tc>
        <w:tc>
          <w:tcPr>
            <w:tcW w:w="0" w:type="auto"/>
          </w:tcPr>
          <w:p w14:paraId="4041AB4C" w14:textId="37C314D4" w:rsidR="004C3FEB" w:rsidRPr="0054754D" w:rsidRDefault="0054754D" w:rsidP="002F4FD8">
            <w:pPr>
              <w:jc w:val="both"/>
              <w:rPr>
                <w:sz w:val="20"/>
                <w:szCs w:val="20"/>
              </w:rPr>
            </w:pPr>
            <w:r w:rsidRPr="0054754D">
              <w:rPr>
                <w:rStyle w:val="nfase"/>
                <w:i w:val="0"/>
                <w:iCs w:val="0"/>
                <w:color w:val="000000" w:themeColor="text1"/>
                <w:sz w:val="21"/>
                <w:szCs w:val="21"/>
                <w:shd w:val="clear" w:color="auto" w:fill="FFFFFF"/>
              </w:rPr>
              <w:t>10 a 16 anos</w:t>
            </w:r>
          </w:p>
        </w:tc>
        <w:tc>
          <w:tcPr>
            <w:tcW w:w="0" w:type="auto"/>
          </w:tcPr>
          <w:p w14:paraId="0DB2BC9D" w14:textId="1EE7DE23" w:rsidR="004C3FEB" w:rsidRPr="002F4FD8" w:rsidRDefault="004C3FEB" w:rsidP="002F4FD8">
            <w:pPr>
              <w:jc w:val="both"/>
              <w:rPr>
                <w:sz w:val="20"/>
                <w:szCs w:val="20"/>
              </w:rPr>
            </w:pPr>
            <w:r w:rsidRPr="002F4FD8">
              <w:rPr>
                <w:sz w:val="20"/>
                <w:szCs w:val="20"/>
              </w:rPr>
              <w:t>o propósito de oportunizar adolescentes de 10 a 17 anos experiências e conhecimentos através da música e de outras atividades culturais. Sendo uma organização da Sociedade Civil de interesse público, sem fins lucrativos, de direito privado e tem sede em Londrina-PR.</w:t>
            </w:r>
          </w:p>
        </w:tc>
      </w:tr>
      <w:tr w:rsidR="004C3FEB" w14:paraId="272000C7" w14:textId="77777777" w:rsidTr="00CD3C5A">
        <w:tc>
          <w:tcPr>
            <w:tcW w:w="0" w:type="auto"/>
          </w:tcPr>
          <w:p w14:paraId="50637425" w14:textId="15B37CE8" w:rsidR="004C3FEB" w:rsidRPr="002F4FD8" w:rsidRDefault="004C3FEB" w:rsidP="00CF2AA0">
            <w:pPr>
              <w:widowControl/>
              <w:spacing w:line="360" w:lineRule="auto"/>
              <w:jc w:val="both"/>
              <w:rPr>
                <w:b/>
                <w:bCs/>
                <w:color w:val="000000" w:themeColor="text1"/>
                <w:sz w:val="20"/>
                <w:szCs w:val="20"/>
              </w:rPr>
            </w:pPr>
            <w:r w:rsidRPr="002F4FD8">
              <w:rPr>
                <w:rStyle w:val="Forte"/>
                <w:b w:val="0"/>
                <w:bCs w:val="0"/>
                <w:color w:val="000000" w:themeColor="text1"/>
                <w:sz w:val="20"/>
                <w:szCs w:val="20"/>
                <w:shd w:val="clear" w:color="auto" w:fill="FFFFFF"/>
              </w:rPr>
              <w:t>AME - Associação Mão Estendidas</w:t>
            </w:r>
          </w:p>
        </w:tc>
        <w:tc>
          <w:tcPr>
            <w:tcW w:w="0" w:type="auto"/>
          </w:tcPr>
          <w:p w14:paraId="126B7CB2" w14:textId="718BCD56" w:rsidR="004C3FEB" w:rsidRPr="002F4FD8" w:rsidRDefault="004C3FEB" w:rsidP="00CF2AA0">
            <w:pPr>
              <w:widowControl/>
              <w:spacing w:line="360" w:lineRule="auto"/>
              <w:jc w:val="both"/>
              <w:rPr>
                <w:sz w:val="20"/>
                <w:szCs w:val="20"/>
              </w:rPr>
            </w:pPr>
            <w:r w:rsidRPr="002F4FD8">
              <w:rPr>
                <w:sz w:val="20"/>
                <w:szCs w:val="20"/>
              </w:rPr>
              <w:t>2003</w:t>
            </w:r>
          </w:p>
        </w:tc>
        <w:tc>
          <w:tcPr>
            <w:tcW w:w="0" w:type="auto"/>
          </w:tcPr>
          <w:p w14:paraId="1063B278" w14:textId="382616F7" w:rsidR="004C3FEB" w:rsidRPr="001117B5" w:rsidRDefault="0054754D" w:rsidP="002F4FD8">
            <w:pPr>
              <w:jc w:val="both"/>
              <w:rPr>
                <w:sz w:val="20"/>
                <w:szCs w:val="20"/>
              </w:rPr>
            </w:pPr>
            <w:r w:rsidRPr="001117B5">
              <w:rPr>
                <w:color w:val="000000" w:themeColor="text1"/>
                <w:sz w:val="20"/>
                <w:szCs w:val="20"/>
                <w:shd w:val="clear" w:color="auto" w:fill="FFFFFF"/>
              </w:rPr>
              <w:t>05 e 15 anos</w:t>
            </w:r>
          </w:p>
        </w:tc>
        <w:tc>
          <w:tcPr>
            <w:tcW w:w="0" w:type="auto"/>
          </w:tcPr>
          <w:p w14:paraId="409B768E" w14:textId="3255607F" w:rsidR="004C3FEB" w:rsidRPr="002F4FD8" w:rsidRDefault="004C3FEB" w:rsidP="002F4FD8">
            <w:pPr>
              <w:jc w:val="both"/>
              <w:rPr>
                <w:sz w:val="20"/>
                <w:szCs w:val="20"/>
              </w:rPr>
            </w:pPr>
            <w:r w:rsidRPr="002F4FD8">
              <w:rPr>
                <w:sz w:val="20"/>
                <w:szCs w:val="20"/>
              </w:rPr>
              <w:t>Trata-se de um resgate social oriundo de uma sociedade justa, honesta, e virtuosa. Fazemos parte do Serviço de Convivência e Fortalecimento de Vínculos que trabalha com crianças e adolescentes nas modalidades I e II (6 a 14 anos),</w:t>
            </w:r>
          </w:p>
        </w:tc>
      </w:tr>
      <w:tr w:rsidR="004C3FEB" w14:paraId="44A7D654" w14:textId="77777777" w:rsidTr="00CD3C5A">
        <w:tc>
          <w:tcPr>
            <w:tcW w:w="0" w:type="auto"/>
          </w:tcPr>
          <w:p w14:paraId="11CA87F2" w14:textId="0FE2C573" w:rsidR="004C3FEB" w:rsidRPr="002F4FD8" w:rsidRDefault="004C3FEB" w:rsidP="00CF2AA0">
            <w:pPr>
              <w:widowControl/>
              <w:spacing w:line="360" w:lineRule="auto"/>
              <w:jc w:val="both"/>
              <w:rPr>
                <w:b/>
                <w:bCs/>
                <w:color w:val="000000" w:themeColor="text1"/>
                <w:sz w:val="20"/>
                <w:szCs w:val="20"/>
              </w:rPr>
            </w:pPr>
            <w:r w:rsidRPr="002F4FD8">
              <w:rPr>
                <w:rStyle w:val="Forte"/>
                <w:b w:val="0"/>
                <w:bCs w:val="0"/>
                <w:color w:val="000000" w:themeColor="text1"/>
                <w:sz w:val="20"/>
                <w:szCs w:val="20"/>
                <w:shd w:val="clear" w:color="auto" w:fill="FFFFFF"/>
              </w:rPr>
              <w:t>Casa Acolhedora Mãe e Senhora de Todos os Povos</w:t>
            </w:r>
          </w:p>
        </w:tc>
        <w:tc>
          <w:tcPr>
            <w:tcW w:w="0" w:type="auto"/>
          </w:tcPr>
          <w:p w14:paraId="21CE047D" w14:textId="72E8C6B2" w:rsidR="004C3FEB" w:rsidRPr="002F4FD8" w:rsidRDefault="004C3FEB" w:rsidP="00CF2AA0">
            <w:pPr>
              <w:widowControl/>
              <w:spacing w:line="360" w:lineRule="auto"/>
              <w:jc w:val="both"/>
              <w:rPr>
                <w:sz w:val="20"/>
                <w:szCs w:val="20"/>
              </w:rPr>
            </w:pPr>
            <w:r w:rsidRPr="002F4FD8">
              <w:rPr>
                <w:sz w:val="20"/>
                <w:szCs w:val="20"/>
                <w:shd w:val="clear" w:color="auto" w:fill="FFFFFF"/>
              </w:rPr>
              <w:t>2007</w:t>
            </w:r>
          </w:p>
        </w:tc>
        <w:tc>
          <w:tcPr>
            <w:tcW w:w="0" w:type="auto"/>
          </w:tcPr>
          <w:p w14:paraId="4AF3CCCC" w14:textId="322F0876" w:rsidR="004C3FEB" w:rsidRPr="002F4FD8" w:rsidRDefault="001117B5" w:rsidP="002F4FD8">
            <w:pPr>
              <w:jc w:val="both"/>
              <w:rPr>
                <w:sz w:val="20"/>
                <w:szCs w:val="20"/>
              </w:rPr>
            </w:pPr>
            <w:r>
              <w:rPr>
                <w:color w:val="0A0A0A"/>
                <w:shd w:val="clear" w:color="auto" w:fill="FFFFFF"/>
              </w:rPr>
              <w:t>6 a 14 anos</w:t>
            </w:r>
          </w:p>
        </w:tc>
        <w:tc>
          <w:tcPr>
            <w:tcW w:w="0" w:type="auto"/>
          </w:tcPr>
          <w:p w14:paraId="778F0460" w14:textId="5BC26043" w:rsidR="004C3FEB" w:rsidRPr="002F4FD8" w:rsidRDefault="004C3FEB" w:rsidP="002F4FD8">
            <w:pPr>
              <w:jc w:val="both"/>
              <w:rPr>
                <w:sz w:val="20"/>
                <w:szCs w:val="20"/>
              </w:rPr>
            </w:pPr>
            <w:r w:rsidRPr="002F4FD8">
              <w:rPr>
                <w:sz w:val="20"/>
                <w:szCs w:val="20"/>
              </w:rPr>
              <w:t>Contribuir para que a garantia de direitos aconteça de forma igualitária na formação cidadã, na busca de novos olhares onde cada criança, adolescente, família e comunidade do Parque Universidade se sintam parte integrante dessa nova construção.</w:t>
            </w:r>
          </w:p>
        </w:tc>
      </w:tr>
      <w:tr w:rsidR="004C3FEB" w14:paraId="725C7EE8" w14:textId="77777777" w:rsidTr="00CD3C5A">
        <w:tc>
          <w:tcPr>
            <w:tcW w:w="0" w:type="auto"/>
          </w:tcPr>
          <w:p w14:paraId="62C7D5F3" w14:textId="5C04A1D6" w:rsidR="004C3FEB" w:rsidRPr="002F4FD8" w:rsidRDefault="004C3FEB" w:rsidP="00CF2AA0">
            <w:pPr>
              <w:widowControl/>
              <w:spacing w:line="360" w:lineRule="auto"/>
              <w:jc w:val="both"/>
              <w:rPr>
                <w:rStyle w:val="Forte"/>
                <w:b w:val="0"/>
                <w:bCs w:val="0"/>
                <w:color w:val="000000" w:themeColor="text1"/>
                <w:sz w:val="20"/>
                <w:szCs w:val="20"/>
                <w:shd w:val="clear" w:color="auto" w:fill="FFFFFF"/>
              </w:rPr>
            </w:pPr>
            <w:r w:rsidRPr="002F4FD8">
              <w:rPr>
                <w:rStyle w:val="Forte"/>
                <w:b w:val="0"/>
                <w:bCs w:val="0"/>
                <w:color w:val="000000" w:themeColor="text1"/>
                <w:sz w:val="20"/>
                <w:szCs w:val="20"/>
                <w:shd w:val="clear" w:color="auto" w:fill="FFFFFF"/>
              </w:rPr>
              <w:t>Casa do Caminho</w:t>
            </w:r>
          </w:p>
        </w:tc>
        <w:tc>
          <w:tcPr>
            <w:tcW w:w="0" w:type="auto"/>
          </w:tcPr>
          <w:p w14:paraId="2767BE25" w14:textId="718AEB56" w:rsidR="004C3FEB" w:rsidRPr="002F4FD8" w:rsidRDefault="004C3FEB" w:rsidP="00CF2AA0">
            <w:pPr>
              <w:widowControl/>
              <w:spacing w:line="360" w:lineRule="auto"/>
              <w:jc w:val="both"/>
              <w:rPr>
                <w:sz w:val="20"/>
                <w:szCs w:val="20"/>
              </w:rPr>
            </w:pPr>
            <w:r w:rsidRPr="002F4FD8">
              <w:rPr>
                <w:sz w:val="20"/>
                <w:szCs w:val="20"/>
              </w:rPr>
              <w:t>*</w:t>
            </w:r>
          </w:p>
        </w:tc>
        <w:tc>
          <w:tcPr>
            <w:tcW w:w="0" w:type="auto"/>
          </w:tcPr>
          <w:p w14:paraId="75031C6A" w14:textId="0D9B5024" w:rsidR="004C3FEB" w:rsidRPr="002F4FD8" w:rsidRDefault="001117B5" w:rsidP="002F4FD8">
            <w:pPr>
              <w:jc w:val="both"/>
              <w:rPr>
                <w:sz w:val="20"/>
                <w:szCs w:val="20"/>
              </w:rPr>
            </w:pPr>
            <w:r w:rsidRPr="000D12EA">
              <w:rPr>
                <w:color w:val="000000" w:themeColor="text1"/>
                <w:sz w:val="21"/>
                <w:szCs w:val="21"/>
                <w:shd w:val="clear" w:color="auto" w:fill="FFFFFF"/>
              </w:rPr>
              <w:t>06 anos à 14 anos</w:t>
            </w:r>
          </w:p>
        </w:tc>
        <w:tc>
          <w:tcPr>
            <w:tcW w:w="0" w:type="auto"/>
          </w:tcPr>
          <w:p w14:paraId="51F65660" w14:textId="06047B84" w:rsidR="004C3FEB" w:rsidRPr="002F4FD8" w:rsidRDefault="004C3FEB" w:rsidP="002F4FD8">
            <w:pPr>
              <w:jc w:val="both"/>
              <w:rPr>
                <w:sz w:val="20"/>
                <w:szCs w:val="20"/>
              </w:rPr>
            </w:pPr>
            <w:r w:rsidRPr="002F4FD8">
              <w:rPr>
                <w:sz w:val="20"/>
                <w:szCs w:val="20"/>
              </w:rPr>
              <w:t>Educar, amparar, promover vínculos, convivência e cultura. Auxiliar a todos espiritual, moral e material por todos os meios ao seu alcance, com fraternidade e respeito, desenvolvendo para tanto, atividades nas áreas assistencial, educacional, cultural, beneficente e filantrópica, sem qualquer distinção de sexo, cor, credo religioso, político</w:t>
            </w:r>
          </w:p>
        </w:tc>
      </w:tr>
      <w:tr w:rsidR="004C3FEB" w14:paraId="6C1F10EC" w14:textId="77777777" w:rsidTr="00CD3C5A">
        <w:tc>
          <w:tcPr>
            <w:tcW w:w="0" w:type="auto"/>
          </w:tcPr>
          <w:p w14:paraId="5D500F8B" w14:textId="32795681" w:rsidR="004C3FEB" w:rsidRPr="002F4FD8" w:rsidRDefault="004C3FEB" w:rsidP="00CF2AA0">
            <w:pPr>
              <w:widowControl/>
              <w:spacing w:line="360" w:lineRule="auto"/>
              <w:jc w:val="both"/>
              <w:rPr>
                <w:rStyle w:val="Forte"/>
                <w:b w:val="0"/>
                <w:bCs w:val="0"/>
                <w:color w:val="000000" w:themeColor="text1"/>
                <w:sz w:val="20"/>
                <w:szCs w:val="20"/>
                <w:shd w:val="clear" w:color="auto" w:fill="FFFFFF"/>
              </w:rPr>
            </w:pPr>
            <w:r w:rsidRPr="002F4FD8">
              <w:rPr>
                <w:rStyle w:val="Forte"/>
                <w:b w:val="0"/>
                <w:bCs w:val="0"/>
                <w:color w:val="000000" w:themeColor="text1"/>
                <w:sz w:val="20"/>
                <w:szCs w:val="20"/>
                <w:shd w:val="clear" w:color="auto" w:fill="FFFFFF"/>
              </w:rPr>
              <w:t>Centro de Convivência Pestalozzi</w:t>
            </w:r>
          </w:p>
        </w:tc>
        <w:tc>
          <w:tcPr>
            <w:tcW w:w="0" w:type="auto"/>
          </w:tcPr>
          <w:p w14:paraId="63713796" w14:textId="4B7D706B" w:rsidR="004C3FEB" w:rsidRPr="002F4FD8" w:rsidRDefault="004C3FEB" w:rsidP="00CF2AA0">
            <w:pPr>
              <w:widowControl/>
              <w:spacing w:line="360" w:lineRule="auto"/>
              <w:jc w:val="both"/>
              <w:rPr>
                <w:sz w:val="20"/>
                <w:szCs w:val="20"/>
              </w:rPr>
            </w:pPr>
            <w:r w:rsidRPr="002F4FD8">
              <w:rPr>
                <w:sz w:val="20"/>
                <w:szCs w:val="20"/>
                <w:shd w:val="clear" w:color="auto" w:fill="FFFFFF"/>
              </w:rPr>
              <w:t>1997</w:t>
            </w:r>
          </w:p>
        </w:tc>
        <w:tc>
          <w:tcPr>
            <w:tcW w:w="0" w:type="auto"/>
          </w:tcPr>
          <w:p w14:paraId="4C46B9C3" w14:textId="403F4493" w:rsidR="004C3FEB" w:rsidRPr="002F4FD8" w:rsidRDefault="000D12EA" w:rsidP="002F4FD8">
            <w:pPr>
              <w:jc w:val="both"/>
              <w:rPr>
                <w:sz w:val="20"/>
                <w:szCs w:val="20"/>
              </w:rPr>
            </w:pPr>
            <w:r>
              <w:rPr>
                <w:sz w:val="20"/>
                <w:szCs w:val="20"/>
              </w:rPr>
              <w:t>*</w:t>
            </w:r>
          </w:p>
        </w:tc>
        <w:tc>
          <w:tcPr>
            <w:tcW w:w="0" w:type="auto"/>
          </w:tcPr>
          <w:p w14:paraId="096E6B82" w14:textId="136607D2" w:rsidR="004C3FEB" w:rsidRPr="002F4FD8" w:rsidRDefault="004C3FEB" w:rsidP="002F4FD8">
            <w:pPr>
              <w:jc w:val="both"/>
              <w:rPr>
                <w:sz w:val="20"/>
                <w:szCs w:val="20"/>
              </w:rPr>
            </w:pPr>
            <w:r w:rsidRPr="002F4FD8">
              <w:rPr>
                <w:sz w:val="20"/>
                <w:szCs w:val="20"/>
              </w:rPr>
              <w:t> A manutenção de atividades voltadas para o desenvolvimento de atividades culturais, artísticas, e educacionais, que serão prestadas gratuitamente as pessoas.</w:t>
            </w:r>
          </w:p>
        </w:tc>
      </w:tr>
    </w:tbl>
    <w:p w14:paraId="2597E6FF" w14:textId="11C7A7A6" w:rsidR="00CF2AA0" w:rsidRPr="000D12EA" w:rsidRDefault="004C3FEB" w:rsidP="00FD5996">
      <w:pPr>
        <w:widowControl/>
        <w:pBdr>
          <w:top w:val="nil"/>
          <w:left w:val="nil"/>
          <w:bottom w:val="nil"/>
          <w:right w:val="nil"/>
          <w:between w:val="nil"/>
        </w:pBdr>
        <w:jc w:val="both"/>
      </w:pPr>
      <w:r w:rsidRPr="009E5CF8">
        <w:rPr>
          <w:b/>
          <w:bCs/>
        </w:rPr>
        <w:t>Fonte:</w:t>
      </w:r>
      <w:r w:rsidR="000D12EA" w:rsidRPr="000D12EA">
        <w:t>https://portal.londrina.pr.gov.br/index.php?option=com_content&amp;view=article&amp;id=622:composicao-do-conselho</w:t>
      </w:r>
    </w:p>
    <w:p w14:paraId="146C5B15" w14:textId="77777777" w:rsidR="004C3FEB" w:rsidRPr="000D12EA" w:rsidRDefault="004C3FEB" w:rsidP="004C3FEB">
      <w:pPr>
        <w:widowControl/>
        <w:pBdr>
          <w:top w:val="nil"/>
          <w:left w:val="nil"/>
          <w:bottom w:val="nil"/>
          <w:right w:val="nil"/>
          <w:between w:val="nil"/>
        </w:pBdr>
        <w:spacing w:line="360" w:lineRule="auto"/>
        <w:jc w:val="both"/>
        <w:rPr>
          <w:color w:val="FF0000"/>
          <w:sz w:val="24"/>
          <w:szCs w:val="24"/>
        </w:rPr>
      </w:pPr>
    </w:p>
    <w:p w14:paraId="62C4EF0D" w14:textId="24EB652F" w:rsidR="00360931" w:rsidRDefault="009165C0" w:rsidP="00C06240">
      <w:pPr>
        <w:widowControl/>
        <w:pBdr>
          <w:top w:val="nil"/>
          <w:left w:val="nil"/>
          <w:bottom w:val="nil"/>
          <w:right w:val="nil"/>
          <w:between w:val="nil"/>
        </w:pBdr>
        <w:spacing w:line="360" w:lineRule="auto"/>
        <w:ind w:firstLine="720"/>
        <w:jc w:val="both"/>
        <w:rPr>
          <w:sz w:val="24"/>
          <w:szCs w:val="24"/>
        </w:rPr>
      </w:pPr>
      <w:r w:rsidRPr="00856FFB">
        <w:rPr>
          <w:sz w:val="24"/>
          <w:szCs w:val="24"/>
        </w:rPr>
        <w:t xml:space="preserve">As entidades e instituições </w:t>
      </w:r>
      <w:r w:rsidR="00C06240" w:rsidRPr="00856FFB">
        <w:rPr>
          <w:sz w:val="24"/>
          <w:szCs w:val="24"/>
        </w:rPr>
        <w:t xml:space="preserve">oferecem </w:t>
      </w:r>
      <w:r w:rsidR="00F4606F">
        <w:rPr>
          <w:sz w:val="24"/>
          <w:szCs w:val="24"/>
        </w:rPr>
        <w:t xml:space="preserve">o serviço </w:t>
      </w:r>
      <w:r w:rsidR="00C06240" w:rsidRPr="00856FFB">
        <w:rPr>
          <w:sz w:val="24"/>
          <w:szCs w:val="24"/>
        </w:rPr>
        <w:t>para crianças</w:t>
      </w:r>
      <w:r w:rsidR="00346D0B">
        <w:rPr>
          <w:sz w:val="24"/>
          <w:szCs w:val="24"/>
        </w:rPr>
        <w:t xml:space="preserve"> e</w:t>
      </w:r>
      <w:r w:rsidR="00C06240" w:rsidRPr="00856FFB">
        <w:rPr>
          <w:sz w:val="24"/>
          <w:szCs w:val="24"/>
        </w:rPr>
        <w:t xml:space="preserve"> jovens</w:t>
      </w:r>
      <w:r w:rsidR="00346D0B">
        <w:rPr>
          <w:sz w:val="24"/>
          <w:szCs w:val="24"/>
        </w:rPr>
        <w:t xml:space="preserve"> e</w:t>
      </w:r>
      <w:r w:rsidR="00C06240" w:rsidRPr="00856FFB">
        <w:rPr>
          <w:sz w:val="24"/>
          <w:szCs w:val="24"/>
        </w:rPr>
        <w:t xml:space="preserve"> o objetivo </w:t>
      </w:r>
      <w:r w:rsidR="004C3FEB" w:rsidRPr="00856FFB">
        <w:rPr>
          <w:sz w:val="24"/>
          <w:szCs w:val="24"/>
        </w:rPr>
        <w:t>do trabalho desenvolvido n</w:t>
      </w:r>
      <w:r w:rsidR="00D87AD0">
        <w:rPr>
          <w:sz w:val="24"/>
          <w:szCs w:val="24"/>
        </w:rPr>
        <w:t>essas</w:t>
      </w:r>
      <w:r w:rsidR="004C3FEB" w:rsidRPr="00856FFB">
        <w:rPr>
          <w:sz w:val="24"/>
          <w:szCs w:val="24"/>
        </w:rPr>
        <w:t xml:space="preserve"> diferentes instituições </w:t>
      </w:r>
      <w:r w:rsidR="00C06240" w:rsidRPr="00856FFB">
        <w:rPr>
          <w:sz w:val="24"/>
          <w:szCs w:val="24"/>
        </w:rPr>
        <w:t xml:space="preserve">é  promover uma cultura de valorização ao respeito, a capacitação para o trabalho, </w:t>
      </w:r>
      <w:r w:rsidR="00D87AD0">
        <w:rPr>
          <w:sz w:val="24"/>
          <w:szCs w:val="24"/>
        </w:rPr>
        <w:t>tamb</w:t>
      </w:r>
      <w:r w:rsidR="00F4606F">
        <w:rPr>
          <w:sz w:val="24"/>
          <w:szCs w:val="24"/>
        </w:rPr>
        <w:t>é</w:t>
      </w:r>
      <w:r w:rsidR="00D87AD0">
        <w:rPr>
          <w:sz w:val="24"/>
          <w:szCs w:val="24"/>
        </w:rPr>
        <w:t xml:space="preserve">m </w:t>
      </w:r>
      <w:r w:rsidR="00C06240" w:rsidRPr="00856FFB">
        <w:rPr>
          <w:sz w:val="24"/>
          <w:szCs w:val="24"/>
        </w:rPr>
        <w:t>são ofertados atividades artísticas</w:t>
      </w:r>
      <w:r w:rsidR="001E7A24" w:rsidRPr="00856FFB">
        <w:rPr>
          <w:sz w:val="24"/>
          <w:szCs w:val="24"/>
        </w:rPr>
        <w:t>,</w:t>
      </w:r>
      <w:r w:rsidR="00C06240" w:rsidRPr="00856FFB">
        <w:rPr>
          <w:sz w:val="24"/>
          <w:szCs w:val="24"/>
        </w:rPr>
        <w:t xml:space="preserve"> impactando também a vivência comunitária</w:t>
      </w:r>
      <w:r w:rsidR="004C3FEB" w:rsidRPr="00856FFB">
        <w:rPr>
          <w:sz w:val="24"/>
          <w:szCs w:val="24"/>
        </w:rPr>
        <w:t>.</w:t>
      </w:r>
    </w:p>
    <w:p w14:paraId="33CE86F8" w14:textId="6BCFAF86" w:rsidR="00035081" w:rsidRPr="00035081" w:rsidRDefault="00035081" w:rsidP="00035081">
      <w:pPr>
        <w:widowControl/>
        <w:pBdr>
          <w:top w:val="nil"/>
          <w:left w:val="nil"/>
          <w:bottom w:val="nil"/>
          <w:right w:val="nil"/>
          <w:between w:val="nil"/>
        </w:pBdr>
        <w:spacing w:line="360" w:lineRule="auto"/>
        <w:ind w:firstLine="720"/>
        <w:jc w:val="both"/>
        <w:rPr>
          <w:sz w:val="24"/>
          <w:szCs w:val="24"/>
        </w:rPr>
      </w:pPr>
      <w:r w:rsidRPr="00035081">
        <w:rPr>
          <w:sz w:val="24"/>
          <w:szCs w:val="24"/>
        </w:rPr>
        <w:t>Sobre o trabalho pedagógico, no</w:t>
      </w:r>
      <w:r w:rsidRPr="00035081">
        <w:rPr>
          <w:sz w:val="24"/>
          <w:szCs w:val="24"/>
        </w:rPr>
        <w:t xml:space="preserve"> Serviço de Convivência e Fortalecimento de Vínculos</w:t>
      </w:r>
      <w:r w:rsidRPr="00035081">
        <w:rPr>
          <w:sz w:val="24"/>
          <w:szCs w:val="24"/>
        </w:rPr>
        <w:t xml:space="preserve">, </w:t>
      </w:r>
      <w:r w:rsidRPr="00035081">
        <w:rPr>
          <w:sz w:val="24"/>
          <w:szCs w:val="24"/>
        </w:rPr>
        <w:t xml:space="preserve">os participantes integram grupos conforme a sua faixa etária e as especificidades do ciclo de vida em que estão. </w:t>
      </w:r>
      <w:r w:rsidRPr="00035081">
        <w:rPr>
          <w:sz w:val="24"/>
          <w:szCs w:val="24"/>
        </w:rPr>
        <w:t>Destaca-se que o</w:t>
      </w:r>
      <w:r w:rsidRPr="00035081">
        <w:rPr>
          <w:sz w:val="24"/>
          <w:szCs w:val="24"/>
        </w:rPr>
        <w:t xml:space="preserve"> trabalho nos grupos</w:t>
      </w:r>
      <w:r w:rsidRPr="00035081">
        <w:rPr>
          <w:rStyle w:val="Refdenotaderodap"/>
          <w:sz w:val="24"/>
          <w:szCs w:val="24"/>
        </w:rPr>
        <w:footnoteReference w:id="7"/>
      </w:r>
      <w:r w:rsidRPr="00035081">
        <w:rPr>
          <w:sz w:val="24"/>
          <w:szCs w:val="24"/>
        </w:rPr>
        <w:t xml:space="preserve"> é planejado de forma coletiva, contando com a participação do técnico de referência, dos educadores sociais e dos usuários</w:t>
      </w:r>
      <w:r w:rsidRPr="00035081">
        <w:rPr>
          <w:sz w:val="24"/>
          <w:szCs w:val="24"/>
        </w:rPr>
        <w:t xml:space="preserve"> e o</w:t>
      </w:r>
      <w:r w:rsidRPr="00035081">
        <w:rPr>
          <w:sz w:val="24"/>
          <w:szCs w:val="24"/>
        </w:rPr>
        <w:t xml:space="preserve"> trabalho realizado com os grupos é </w:t>
      </w:r>
      <w:r w:rsidRPr="00035081">
        <w:rPr>
          <w:sz w:val="24"/>
          <w:szCs w:val="24"/>
        </w:rPr>
        <w:lastRenderedPageBreak/>
        <w:t>organizado em percursos socioeducativos, utilizando-se de estratégias lúdicas e diversificadas para o alcance de seus objetivos.</w:t>
      </w:r>
    </w:p>
    <w:p w14:paraId="7E92ADE1" w14:textId="1A2BED9D" w:rsidR="00CF2AA0" w:rsidRPr="004C3FEB" w:rsidRDefault="004C3FEB" w:rsidP="00360931">
      <w:pPr>
        <w:widowControl/>
        <w:pBdr>
          <w:top w:val="nil"/>
          <w:left w:val="nil"/>
          <w:bottom w:val="nil"/>
          <w:right w:val="nil"/>
          <w:between w:val="nil"/>
        </w:pBdr>
        <w:spacing w:line="360" w:lineRule="auto"/>
        <w:ind w:firstLine="720"/>
        <w:jc w:val="both"/>
        <w:rPr>
          <w:sz w:val="24"/>
          <w:szCs w:val="24"/>
        </w:rPr>
      </w:pPr>
      <w:r w:rsidRPr="00035081">
        <w:rPr>
          <w:sz w:val="24"/>
          <w:szCs w:val="24"/>
        </w:rPr>
        <w:t>N</w:t>
      </w:r>
      <w:r w:rsidR="001E7A24" w:rsidRPr="00035081">
        <w:rPr>
          <w:sz w:val="24"/>
          <w:szCs w:val="24"/>
        </w:rPr>
        <w:t xml:space="preserve">esses espaços </w:t>
      </w:r>
      <w:r w:rsidRPr="00035081">
        <w:rPr>
          <w:sz w:val="24"/>
          <w:szCs w:val="24"/>
        </w:rPr>
        <w:t xml:space="preserve">o trabalho educativo </w:t>
      </w:r>
      <w:r w:rsidRPr="00856FFB">
        <w:rPr>
          <w:sz w:val="24"/>
          <w:szCs w:val="24"/>
        </w:rPr>
        <w:t xml:space="preserve">visa a formação de sujeitos para </w:t>
      </w:r>
      <w:r w:rsidR="00C06240" w:rsidRPr="00856FFB">
        <w:rPr>
          <w:sz w:val="24"/>
          <w:szCs w:val="24"/>
        </w:rPr>
        <w:t>atuar</w:t>
      </w:r>
      <w:r w:rsidR="000A5489" w:rsidRPr="00856FFB">
        <w:rPr>
          <w:strike/>
          <w:sz w:val="24"/>
          <w:szCs w:val="24"/>
        </w:rPr>
        <w:t xml:space="preserve"> </w:t>
      </w:r>
      <w:r w:rsidR="00C06240" w:rsidRPr="00856FFB">
        <w:rPr>
          <w:sz w:val="24"/>
          <w:szCs w:val="24"/>
        </w:rPr>
        <w:t>como um agente</w:t>
      </w:r>
      <w:r w:rsidRPr="00856FFB">
        <w:rPr>
          <w:sz w:val="24"/>
          <w:szCs w:val="24"/>
        </w:rPr>
        <w:t>s</w:t>
      </w:r>
      <w:r w:rsidR="00C06240" w:rsidRPr="00856FFB">
        <w:rPr>
          <w:sz w:val="24"/>
          <w:szCs w:val="24"/>
        </w:rPr>
        <w:t xml:space="preserve"> </w:t>
      </w:r>
      <w:r w:rsidR="00C06240" w:rsidRPr="004C3FEB">
        <w:rPr>
          <w:sz w:val="24"/>
          <w:szCs w:val="24"/>
        </w:rPr>
        <w:t>de transformação social, promove</w:t>
      </w:r>
      <w:r w:rsidR="001E7A24" w:rsidRPr="004C3FEB">
        <w:rPr>
          <w:sz w:val="24"/>
          <w:szCs w:val="24"/>
        </w:rPr>
        <w:t>m</w:t>
      </w:r>
      <w:r w:rsidR="00C06240" w:rsidRPr="004C3FEB">
        <w:rPr>
          <w:sz w:val="24"/>
          <w:szCs w:val="24"/>
        </w:rPr>
        <w:t xml:space="preserve"> a cidadania e </w:t>
      </w:r>
      <w:r w:rsidR="001E7A24" w:rsidRPr="004C3FEB">
        <w:rPr>
          <w:sz w:val="24"/>
          <w:szCs w:val="24"/>
        </w:rPr>
        <w:t xml:space="preserve">a </w:t>
      </w:r>
      <w:r w:rsidR="00C06240" w:rsidRPr="004C3FEB">
        <w:rPr>
          <w:sz w:val="24"/>
          <w:szCs w:val="24"/>
        </w:rPr>
        <w:t>contrução de pertencimento</w:t>
      </w:r>
      <w:r w:rsidR="001E7A24" w:rsidRPr="004C3FEB">
        <w:rPr>
          <w:sz w:val="24"/>
          <w:szCs w:val="24"/>
        </w:rPr>
        <w:t xml:space="preserve"> do individuo</w:t>
      </w:r>
      <w:r w:rsidR="00C06240" w:rsidRPr="004C3FEB">
        <w:rPr>
          <w:sz w:val="24"/>
          <w:szCs w:val="24"/>
        </w:rPr>
        <w:t xml:space="preserve">. </w:t>
      </w:r>
    </w:p>
    <w:p w14:paraId="3DB81159" w14:textId="77777777" w:rsidR="00C36B70" w:rsidRPr="00225A84" w:rsidRDefault="00C36B70" w:rsidP="00C36B70">
      <w:pPr>
        <w:widowControl/>
        <w:pBdr>
          <w:top w:val="nil"/>
          <w:left w:val="nil"/>
          <w:bottom w:val="nil"/>
          <w:right w:val="nil"/>
          <w:between w:val="nil"/>
        </w:pBdr>
        <w:spacing w:line="360" w:lineRule="auto"/>
        <w:jc w:val="both"/>
        <w:rPr>
          <w:color w:val="000000"/>
          <w:sz w:val="24"/>
          <w:szCs w:val="24"/>
        </w:rPr>
      </w:pPr>
    </w:p>
    <w:p w14:paraId="597E5826" w14:textId="77777777" w:rsidR="00C36B70" w:rsidRPr="00225A84" w:rsidRDefault="00C36B70" w:rsidP="00C36B70">
      <w:pPr>
        <w:widowControl/>
        <w:pBdr>
          <w:top w:val="nil"/>
          <w:left w:val="nil"/>
          <w:bottom w:val="nil"/>
          <w:right w:val="nil"/>
          <w:between w:val="nil"/>
        </w:pBdr>
        <w:spacing w:line="360" w:lineRule="auto"/>
        <w:jc w:val="both"/>
        <w:rPr>
          <w:b/>
          <w:bCs/>
          <w:color w:val="000000"/>
          <w:sz w:val="24"/>
          <w:szCs w:val="24"/>
        </w:rPr>
      </w:pPr>
      <w:r w:rsidRPr="00225A84">
        <w:rPr>
          <w:b/>
          <w:bCs/>
          <w:color w:val="000000"/>
          <w:sz w:val="24"/>
          <w:szCs w:val="24"/>
        </w:rPr>
        <w:t xml:space="preserve">3 Consideações Finais </w:t>
      </w:r>
    </w:p>
    <w:p w14:paraId="5F089B52" w14:textId="77777777" w:rsidR="00C36B70" w:rsidRPr="00225A84" w:rsidRDefault="00C36B70" w:rsidP="00C36B70">
      <w:pPr>
        <w:widowControl/>
        <w:pBdr>
          <w:top w:val="nil"/>
          <w:left w:val="nil"/>
          <w:bottom w:val="nil"/>
          <w:right w:val="nil"/>
          <w:between w:val="nil"/>
        </w:pBdr>
        <w:spacing w:line="360" w:lineRule="auto"/>
        <w:jc w:val="both"/>
        <w:rPr>
          <w:color w:val="000000"/>
          <w:sz w:val="24"/>
          <w:szCs w:val="24"/>
        </w:rPr>
      </w:pPr>
    </w:p>
    <w:p w14:paraId="4E1C0F98" w14:textId="77777777" w:rsidR="00035081" w:rsidRDefault="00C36B70" w:rsidP="009165C0">
      <w:pPr>
        <w:widowControl/>
        <w:pBdr>
          <w:top w:val="nil"/>
          <w:left w:val="nil"/>
          <w:bottom w:val="nil"/>
          <w:right w:val="nil"/>
          <w:between w:val="nil"/>
        </w:pBdr>
        <w:spacing w:line="360" w:lineRule="auto"/>
        <w:ind w:firstLine="720"/>
        <w:jc w:val="both"/>
        <w:rPr>
          <w:sz w:val="24"/>
          <w:szCs w:val="24"/>
        </w:rPr>
      </w:pPr>
      <w:r w:rsidRPr="00225A84">
        <w:rPr>
          <w:color w:val="000000"/>
          <w:sz w:val="24"/>
          <w:szCs w:val="24"/>
        </w:rPr>
        <w:t>Conforme o estudo documenta</w:t>
      </w:r>
      <w:r w:rsidRPr="009E55C6">
        <w:rPr>
          <w:sz w:val="24"/>
          <w:szCs w:val="24"/>
        </w:rPr>
        <w:t xml:space="preserve">l </w:t>
      </w:r>
      <w:r w:rsidR="00FD5996" w:rsidRPr="009C7FED">
        <w:rPr>
          <w:sz w:val="24"/>
          <w:szCs w:val="24"/>
        </w:rPr>
        <w:t xml:space="preserve">e levantamento realizado </w:t>
      </w:r>
      <w:r w:rsidRPr="00225A84">
        <w:rPr>
          <w:color w:val="000000"/>
          <w:sz w:val="24"/>
          <w:szCs w:val="24"/>
        </w:rPr>
        <w:t xml:space="preserve">foi possível identificar a presença da educação em direitos humanos nas ações educativas </w:t>
      </w:r>
      <w:r w:rsidR="00FD5996" w:rsidRPr="009C7FED">
        <w:rPr>
          <w:sz w:val="24"/>
          <w:szCs w:val="24"/>
        </w:rPr>
        <w:t xml:space="preserve">presentes na política socioassistencial </w:t>
      </w:r>
      <w:r w:rsidRPr="009C7FED">
        <w:rPr>
          <w:sz w:val="24"/>
          <w:szCs w:val="24"/>
        </w:rPr>
        <w:t xml:space="preserve">do município de Londrina, </w:t>
      </w:r>
      <w:r w:rsidR="009165C0" w:rsidRPr="009C7FED">
        <w:rPr>
          <w:sz w:val="24"/>
          <w:szCs w:val="24"/>
        </w:rPr>
        <w:t xml:space="preserve">respondendo, desta </w:t>
      </w:r>
      <w:r w:rsidR="009165C0" w:rsidRPr="000A5489">
        <w:rPr>
          <w:sz w:val="24"/>
          <w:szCs w:val="24"/>
        </w:rPr>
        <w:t>forma, a</w:t>
      </w:r>
      <w:r w:rsidRPr="000A5489">
        <w:rPr>
          <w:sz w:val="24"/>
          <w:szCs w:val="24"/>
        </w:rPr>
        <w:t xml:space="preserve">o problema inicial da pesquisa. </w:t>
      </w:r>
    </w:p>
    <w:p w14:paraId="72D286FF" w14:textId="46005521" w:rsidR="009165C0" w:rsidRPr="000A5489" w:rsidRDefault="00035081" w:rsidP="009165C0">
      <w:pPr>
        <w:widowControl/>
        <w:pBdr>
          <w:top w:val="nil"/>
          <w:left w:val="nil"/>
          <w:bottom w:val="nil"/>
          <w:right w:val="nil"/>
          <w:between w:val="nil"/>
        </w:pBdr>
        <w:spacing w:line="360" w:lineRule="auto"/>
        <w:ind w:firstLine="720"/>
        <w:jc w:val="both"/>
        <w:rPr>
          <w:sz w:val="24"/>
          <w:szCs w:val="24"/>
        </w:rPr>
      </w:pPr>
      <w:r>
        <w:rPr>
          <w:sz w:val="24"/>
          <w:szCs w:val="24"/>
        </w:rPr>
        <w:t xml:space="preserve">O estudo também permitiu </w:t>
      </w:r>
      <w:r w:rsidR="00FD5996" w:rsidRPr="009C7FED">
        <w:rPr>
          <w:sz w:val="24"/>
          <w:szCs w:val="24"/>
        </w:rPr>
        <w:t xml:space="preserve">identificar </w:t>
      </w:r>
      <w:r w:rsidR="009165C0" w:rsidRPr="000A5489">
        <w:rPr>
          <w:sz w:val="24"/>
          <w:szCs w:val="24"/>
        </w:rPr>
        <w:t>n</w:t>
      </w:r>
      <w:r w:rsidR="00C36B70" w:rsidRPr="000A5489">
        <w:rPr>
          <w:sz w:val="24"/>
          <w:szCs w:val="24"/>
        </w:rPr>
        <w:t>as ações socioeducativas desenvolvidas no município</w:t>
      </w:r>
      <w:r w:rsidR="00C36B70" w:rsidRPr="009C7FED">
        <w:rPr>
          <w:sz w:val="24"/>
          <w:szCs w:val="24"/>
        </w:rPr>
        <w:t xml:space="preserve">, </w:t>
      </w:r>
      <w:r w:rsidR="00FD5996" w:rsidRPr="009C7FED">
        <w:rPr>
          <w:sz w:val="24"/>
          <w:szCs w:val="24"/>
        </w:rPr>
        <w:t xml:space="preserve">que </w:t>
      </w:r>
      <w:r w:rsidR="00C36B70" w:rsidRPr="000A5489">
        <w:rPr>
          <w:sz w:val="24"/>
          <w:szCs w:val="24"/>
        </w:rPr>
        <w:t xml:space="preserve">a educação em direitos humanos está presente </w:t>
      </w:r>
      <w:r w:rsidR="009165C0" w:rsidRPr="000A5489">
        <w:rPr>
          <w:sz w:val="24"/>
          <w:szCs w:val="24"/>
        </w:rPr>
        <w:t xml:space="preserve">no trabalho desenvolvido por diferentes entidades e instituições por meio da oferta de ações educativas no campo </w:t>
      </w:r>
      <w:r w:rsidR="00C36B70" w:rsidRPr="000A5489">
        <w:rPr>
          <w:sz w:val="24"/>
          <w:szCs w:val="24"/>
        </w:rPr>
        <w:t>não formal</w:t>
      </w:r>
      <w:r w:rsidR="009165C0" w:rsidRPr="000A5489">
        <w:rPr>
          <w:sz w:val="24"/>
          <w:szCs w:val="24"/>
        </w:rPr>
        <w:t>, no chamado Serviço de Convivência e Fortalecimento de Vínculos (SCFV)</w:t>
      </w:r>
      <w:r w:rsidR="00C36B70" w:rsidRPr="000A5489">
        <w:rPr>
          <w:sz w:val="24"/>
          <w:szCs w:val="24"/>
        </w:rPr>
        <w:t>.</w:t>
      </w:r>
      <w:r w:rsidR="009165C0" w:rsidRPr="000A5489">
        <w:rPr>
          <w:sz w:val="24"/>
          <w:szCs w:val="24"/>
        </w:rPr>
        <w:t xml:space="preserve"> As instituições</w:t>
      </w:r>
      <w:r w:rsidR="00C36B70" w:rsidRPr="000A5489">
        <w:rPr>
          <w:sz w:val="24"/>
          <w:szCs w:val="24"/>
        </w:rPr>
        <w:t xml:space="preserve"> </w:t>
      </w:r>
      <w:r w:rsidR="009165C0" w:rsidRPr="000A5489">
        <w:rPr>
          <w:sz w:val="24"/>
          <w:szCs w:val="24"/>
        </w:rPr>
        <w:t>conveniadas ao município estabelecem como norte para suas ações, as orientações para  este serviço, conforme estabelece documento norteador e, portanto, têm a educação em direitos humanos, o norte de suas ações.</w:t>
      </w:r>
      <w:r w:rsidR="00C36B70" w:rsidRPr="000A5489">
        <w:rPr>
          <w:sz w:val="24"/>
          <w:szCs w:val="24"/>
        </w:rPr>
        <w:t xml:space="preserve"> </w:t>
      </w:r>
    </w:p>
    <w:p w14:paraId="4CBA6FE0" w14:textId="3EE40D9C" w:rsidR="00C36B70" w:rsidRPr="00225A84" w:rsidRDefault="00C36B70" w:rsidP="00FD5996">
      <w:pPr>
        <w:widowControl/>
        <w:pBdr>
          <w:top w:val="nil"/>
          <w:left w:val="nil"/>
          <w:bottom w:val="nil"/>
          <w:right w:val="nil"/>
          <w:between w:val="nil"/>
        </w:pBdr>
        <w:spacing w:line="360" w:lineRule="auto"/>
        <w:ind w:firstLine="720"/>
        <w:jc w:val="both"/>
        <w:rPr>
          <w:color w:val="000000"/>
          <w:sz w:val="24"/>
          <w:szCs w:val="24"/>
        </w:rPr>
      </w:pPr>
      <w:r w:rsidRPr="00225A84">
        <w:rPr>
          <w:color w:val="000000"/>
          <w:sz w:val="24"/>
          <w:szCs w:val="24"/>
        </w:rPr>
        <w:t>O que se apresenta como uma questão a ser debatida é que as ações pontuais não deveriam se limitar apenas no mês de conscientização sobre determinados temas, mas, sim, que tais temas deveriam compor/estar presente de forma mais organizada e sistemática no sentido mesmo de promover maior interação da comunidade deste município com os debates referentes aos direitos humanos, bem como provocar reflexões e favorecer a conscientização da população.</w:t>
      </w:r>
    </w:p>
    <w:p w14:paraId="2762B5E6" w14:textId="7B6D7B88" w:rsidR="00C36B70" w:rsidRPr="00225A84" w:rsidRDefault="00C36B70" w:rsidP="00B97A5D">
      <w:pPr>
        <w:widowControl/>
        <w:pBdr>
          <w:top w:val="nil"/>
          <w:left w:val="nil"/>
          <w:bottom w:val="nil"/>
          <w:right w:val="nil"/>
          <w:between w:val="nil"/>
        </w:pBdr>
        <w:spacing w:line="360" w:lineRule="auto"/>
        <w:ind w:firstLine="720"/>
        <w:jc w:val="both"/>
        <w:rPr>
          <w:color w:val="000000"/>
          <w:sz w:val="24"/>
          <w:szCs w:val="24"/>
        </w:rPr>
      </w:pPr>
      <w:r w:rsidRPr="00225A84">
        <w:rPr>
          <w:color w:val="000000"/>
          <w:sz w:val="24"/>
          <w:szCs w:val="24"/>
        </w:rPr>
        <w:t xml:space="preserve">Por fim, destaca-se que a educação não formal é essencial para a formação da </w:t>
      </w:r>
      <w:r w:rsidRPr="007C2156">
        <w:rPr>
          <w:sz w:val="24"/>
          <w:szCs w:val="24"/>
        </w:rPr>
        <w:t>cidadania</w:t>
      </w:r>
      <w:r w:rsidR="00FD5996" w:rsidRPr="007C2156">
        <w:rPr>
          <w:sz w:val="24"/>
          <w:szCs w:val="24"/>
        </w:rPr>
        <w:t xml:space="preserve"> e</w:t>
      </w:r>
      <w:r w:rsidR="000D12EA" w:rsidRPr="007C2156">
        <w:rPr>
          <w:sz w:val="24"/>
          <w:szCs w:val="24"/>
        </w:rPr>
        <w:t xml:space="preserve"> </w:t>
      </w:r>
      <w:r w:rsidRPr="007C2156">
        <w:rPr>
          <w:sz w:val="24"/>
          <w:szCs w:val="24"/>
        </w:rPr>
        <w:t xml:space="preserve"> </w:t>
      </w:r>
      <w:r w:rsidRPr="00225A84">
        <w:rPr>
          <w:color w:val="000000"/>
          <w:sz w:val="24"/>
          <w:szCs w:val="24"/>
        </w:rPr>
        <w:t xml:space="preserve">está </w:t>
      </w:r>
      <w:r w:rsidRPr="000D12EA">
        <w:rPr>
          <w:color w:val="000000"/>
          <w:sz w:val="24"/>
          <w:szCs w:val="24"/>
        </w:rPr>
        <w:t xml:space="preserve">presente tanto nas </w:t>
      </w:r>
      <w:bookmarkStart w:id="10" w:name="_Hlk226400833"/>
      <w:r w:rsidRPr="000D12EA">
        <w:rPr>
          <w:color w:val="000000"/>
          <w:sz w:val="24"/>
          <w:szCs w:val="24"/>
        </w:rPr>
        <w:t xml:space="preserve">ações da rede socioassistencial </w:t>
      </w:r>
      <w:bookmarkEnd w:id="10"/>
      <w:r w:rsidR="000D12EA" w:rsidRPr="000D12EA">
        <w:rPr>
          <w:color w:val="000000"/>
          <w:sz w:val="24"/>
          <w:szCs w:val="24"/>
        </w:rPr>
        <w:t>d</w:t>
      </w:r>
      <w:r w:rsidR="000D12EA">
        <w:rPr>
          <w:color w:val="000000"/>
          <w:sz w:val="24"/>
          <w:szCs w:val="24"/>
        </w:rPr>
        <w:t xml:space="preserve">o municipio de Londrina </w:t>
      </w:r>
      <w:r w:rsidRPr="00225A84">
        <w:rPr>
          <w:color w:val="000000"/>
          <w:sz w:val="24"/>
          <w:szCs w:val="24"/>
        </w:rPr>
        <w:t>como nas ações pontuais, não se limitando nem a espaços e nem a sujeitos e grupos, ser encontrada em diferentes espaços do cotidiano frequentados pela comunidade deste município.</w:t>
      </w:r>
    </w:p>
    <w:p w14:paraId="564B9731" w14:textId="77777777" w:rsidR="00C36B70" w:rsidRPr="00501B20" w:rsidRDefault="00C36B70" w:rsidP="00B97A5D">
      <w:pPr>
        <w:spacing w:line="360" w:lineRule="auto"/>
        <w:rPr>
          <w:b/>
          <w:bCs/>
          <w:sz w:val="24"/>
          <w:szCs w:val="24"/>
        </w:rPr>
      </w:pPr>
    </w:p>
    <w:p w14:paraId="5CA9FA03" w14:textId="4B84C608" w:rsidR="00EC15A6" w:rsidRPr="003F7A53" w:rsidRDefault="00C36B70" w:rsidP="003F7A53">
      <w:pPr>
        <w:rPr>
          <w:b/>
          <w:bCs/>
          <w:color w:val="FF0000"/>
          <w:sz w:val="24"/>
          <w:szCs w:val="24"/>
        </w:rPr>
      </w:pPr>
      <w:r w:rsidRPr="00906324">
        <w:rPr>
          <w:b/>
          <w:bCs/>
          <w:sz w:val="24"/>
          <w:szCs w:val="24"/>
        </w:rPr>
        <w:t>REFERÊNCIAS</w:t>
      </w:r>
      <w:r w:rsidR="000D12EA">
        <w:rPr>
          <w:b/>
          <w:bCs/>
          <w:sz w:val="24"/>
          <w:szCs w:val="24"/>
        </w:rPr>
        <w:t xml:space="preserve"> </w:t>
      </w:r>
    </w:p>
    <w:p w14:paraId="78E198CC" w14:textId="77777777" w:rsidR="00360931" w:rsidRDefault="00360931" w:rsidP="00EC15A6">
      <w:pPr>
        <w:jc w:val="both"/>
        <w:rPr>
          <w:sz w:val="24"/>
          <w:szCs w:val="24"/>
          <w:shd w:val="clear" w:color="auto" w:fill="FFFFFF"/>
        </w:rPr>
      </w:pPr>
    </w:p>
    <w:p w14:paraId="01AFC24C" w14:textId="77777777" w:rsidR="00360931" w:rsidRDefault="00360931" w:rsidP="00EC15A6">
      <w:pPr>
        <w:tabs>
          <w:tab w:val="left" w:pos="1418"/>
        </w:tabs>
        <w:jc w:val="both"/>
      </w:pPr>
    </w:p>
    <w:p w14:paraId="4EBD9E92" w14:textId="77777777" w:rsidR="00360931" w:rsidRPr="00FF577E" w:rsidRDefault="00360931" w:rsidP="00EC15A6">
      <w:pPr>
        <w:pStyle w:val="NormalWeb"/>
        <w:jc w:val="both"/>
        <w:rPr>
          <w:rFonts w:ascii="Arial" w:hAnsi="Arial" w:cs="Arial"/>
        </w:rPr>
      </w:pPr>
      <w:r w:rsidRPr="00FF577E">
        <w:rPr>
          <w:rFonts w:ascii="Arial" w:hAnsi="Arial" w:cs="Arial"/>
        </w:rPr>
        <w:t xml:space="preserve">ASSOCIAÇÃO MÃOS ESTENDIDAS (AME). </w:t>
      </w:r>
      <w:r w:rsidRPr="00FF577E">
        <w:rPr>
          <w:rStyle w:val="nfase"/>
          <w:rFonts w:ascii="Arial" w:hAnsi="Arial" w:cs="Arial"/>
        </w:rPr>
        <w:t>Associação Mãos Estendidas</w:t>
      </w:r>
      <w:r w:rsidRPr="00FF577E">
        <w:rPr>
          <w:rFonts w:ascii="Arial" w:hAnsi="Arial" w:cs="Arial"/>
        </w:rPr>
        <w:t xml:space="preserve">. [s.d.]. Disponível em: </w:t>
      </w:r>
      <w:hyperlink r:id="rId11" w:tgtFrame="_new" w:history="1">
        <w:r w:rsidRPr="00FF577E">
          <w:rPr>
            <w:rStyle w:val="Hyperlink"/>
            <w:rFonts w:ascii="Arial" w:hAnsi="Arial" w:cs="Arial"/>
          </w:rPr>
          <w:t>https://www.maosestendidas.org.br/</w:t>
        </w:r>
      </w:hyperlink>
      <w:r w:rsidRPr="00FF577E">
        <w:rPr>
          <w:rFonts w:ascii="Arial" w:hAnsi="Arial" w:cs="Arial"/>
        </w:rPr>
        <w:t>. Acesso em: 7 abr. 2026.</w:t>
      </w:r>
    </w:p>
    <w:p w14:paraId="5B793363" w14:textId="77777777" w:rsidR="00360931" w:rsidRPr="00682BB0" w:rsidRDefault="00360931" w:rsidP="00682BB0">
      <w:pPr>
        <w:jc w:val="both"/>
        <w:rPr>
          <w:sz w:val="24"/>
          <w:szCs w:val="24"/>
        </w:rPr>
      </w:pPr>
      <w:r w:rsidRPr="00682BB0">
        <w:rPr>
          <w:sz w:val="24"/>
          <w:szCs w:val="24"/>
        </w:rPr>
        <w:t xml:space="preserve">BLOG LONDRINA. </w:t>
      </w:r>
      <w:r w:rsidRPr="00682BB0">
        <w:rPr>
          <w:rStyle w:val="nfase"/>
          <w:sz w:val="24"/>
          <w:szCs w:val="24"/>
        </w:rPr>
        <w:t>Ações no Calçadão conscientizam público sobre violência contra crianças e adolescentes</w:t>
      </w:r>
      <w:r w:rsidRPr="00682BB0">
        <w:rPr>
          <w:sz w:val="24"/>
          <w:szCs w:val="24"/>
        </w:rPr>
        <w:t xml:space="preserve">. Disponível em: </w:t>
      </w:r>
      <w:hyperlink r:id="rId12" w:tgtFrame="_new" w:history="1">
        <w:r w:rsidRPr="00682BB0">
          <w:rPr>
            <w:rStyle w:val="Hyperlink"/>
            <w:sz w:val="24"/>
            <w:szCs w:val="24"/>
          </w:rPr>
          <w:t>https://share.google/gQxGV9hBqgtGtjL7s</w:t>
        </w:r>
      </w:hyperlink>
      <w:r w:rsidRPr="00682BB0">
        <w:rPr>
          <w:sz w:val="24"/>
          <w:szCs w:val="24"/>
        </w:rPr>
        <w:t>. Acesso em: 11 ago. 2025.</w:t>
      </w:r>
    </w:p>
    <w:p w14:paraId="53B54078" w14:textId="77777777" w:rsidR="00360931" w:rsidRPr="00682BB0" w:rsidRDefault="00360931" w:rsidP="00682BB0">
      <w:pPr>
        <w:pStyle w:val="NormalWeb"/>
        <w:jc w:val="both"/>
        <w:rPr>
          <w:rFonts w:ascii="Arial" w:hAnsi="Arial" w:cs="Arial"/>
        </w:rPr>
      </w:pPr>
      <w:r w:rsidRPr="00682BB0">
        <w:rPr>
          <w:rFonts w:ascii="Arial" w:hAnsi="Arial" w:cs="Arial"/>
        </w:rPr>
        <w:t xml:space="preserve">BLOG LONDRINA. </w:t>
      </w:r>
      <w:r w:rsidRPr="00682BB0">
        <w:rPr>
          <w:rStyle w:val="nfase"/>
          <w:rFonts w:ascii="Arial" w:hAnsi="Arial" w:cs="Arial"/>
        </w:rPr>
        <w:t>Ações no Calçadão conscientizam público sobre violência contra crianças e adolescentes</w:t>
      </w:r>
      <w:r w:rsidRPr="00682BB0">
        <w:rPr>
          <w:rFonts w:ascii="Arial" w:hAnsi="Arial" w:cs="Arial"/>
        </w:rPr>
        <w:t xml:space="preserve">. Disponível em: </w:t>
      </w:r>
      <w:hyperlink r:id="rId13" w:tgtFrame="_new" w:history="1">
        <w:r w:rsidRPr="00682BB0">
          <w:rPr>
            <w:rStyle w:val="Hyperlink"/>
            <w:rFonts w:ascii="Arial" w:hAnsi="Arial" w:cs="Arial"/>
          </w:rPr>
          <w:t>https://blog.londrina.pr.gov.br/?p=135675</w:t>
        </w:r>
      </w:hyperlink>
      <w:r w:rsidRPr="00682BB0">
        <w:rPr>
          <w:rFonts w:ascii="Arial" w:hAnsi="Arial" w:cs="Arial"/>
        </w:rPr>
        <w:t>. Acesso em: 11 ago. 2025.</w:t>
      </w:r>
    </w:p>
    <w:p w14:paraId="6B771DD3" w14:textId="77777777" w:rsidR="00360931" w:rsidRPr="00682BB0" w:rsidRDefault="00360931" w:rsidP="00682BB0">
      <w:pPr>
        <w:jc w:val="both"/>
        <w:rPr>
          <w:sz w:val="24"/>
          <w:szCs w:val="24"/>
        </w:rPr>
      </w:pPr>
      <w:r w:rsidRPr="00682BB0">
        <w:rPr>
          <w:sz w:val="24"/>
          <w:szCs w:val="24"/>
        </w:rPr>
        <w:t xml:space="preserve">BLOG LONDRINA. </w:t>
      </w:r>
      <w:r w:rsidRPr="00682BB0">
        <w:rPr>
          <w:rStyle w:val="nfase"/>
          <w:sz w:val="24"/>
          <w:szCs w:val="24"/>
        </w:rPr>
        <w:t>Ato sobre violência contra crianças e adolescentes reúne quase 2 mil pessoas em Londrina</w:t>
      </w:r>
      <w:r w:rsidRPr="00682BB0">
        <w:rPr>
          <w:sz w:val="24"/>
          <w:szCs w:val="24"/>
        </w:rPr>
        <w:t xml:space="preserve">. Disponível em: </w:t>
      </w:r>
      <w:hyperlink r:id="rId14" w:tgtFrame="_new" w:history="1">
        <w:r w:rsidRPr="00682BB0">
          <w:rPr>
            <w:rStyle w:val="Hyperlink"/>
            <w:sz w:val="24"/>
            <w:szCs w:val="24"/>
          </w:rPr>
          <w:t>https://share.google/tt8xcbWjPshO865Lb</w:t>
        </w:r>
      </w:hyperlink>
      <w:r w:rsidRPr="00682BB0">
        <w:rPr>
          <w:sz w:val="24"/>
          <w:szCs w:val="24"/>
        </w:rPr>
        <w:t>. Acesso em: 11 ago. 2025.</w:t>
      </w:r>
    </w:p>
    <w:p w14:paraId="114410CB" w14:textId="77777777" w:rsidR="00360931" w:rsidRDefault="00360931" w:rsidP="00682BB0">
      <w:pPr>
        <w:jc w:val="both"/>
        <w:rPr>
          <w:sz w:val="24"/>
          <w:szCs w:val="24"/>
        </w:rPr>
      </w:pPr>
    </w:p>
    <w:p w14:paraId="53C00683" w14:textId="3E81B686" w:rsidR="00360931" w:rsidRPr="00682BB0" w:rsidRDefault="00360931" w:rsidP="00682BB0">
      <w:pPr>
        <w:jc w:val="both"/>
        <w:rPr>
          <w:sz w:val="24"/>
          <w:szCs w:val="24"/>
        </w:rPr>
      </w:pPr>
      <w:r w:rsidRPr="00682BB0">
        <w:rPr>
          <w:sz w:val="24"/>
          <w:szCs w:val="24"/>
        </w:rPr>
        <w:t xml:space="preserve">BLOG LONDRINA. </w:t>
      </w:r>
      <w:r w:rsidRPr="00682BB0">
        <w:rPr>
          <w:rStyle w:val="nfase"/>
          <w:sz w:val="24"/>
          <w:szCs w:val="24"/>
        </w:rPr>
        <w:t>Centro Esportivo Maria Cecília oferece treinos gratuitos para adolescentes e adultos</w:t>
      </w:r>
      <w:r w:rsidRPr="00682BB0">
        <w:rPr>
          <w:sz w:val="24"/>
          <w:szCs w:val="24"/>
        </w:rPr>
        <w:t xml:space="preserve">. Disponível em: </w:t>
      </w:r>
      <w:hyperlink r:id="rId15" w:tgtFrame="_new" w:history="1">
        <w:r w:rsidRPr="00682BB0">
          <w:rPr>
            <w:rStyle w:val="Hyperlink"/>
            <w:sz w:val="24"/>
            <w:szCs w:val="24"/>
          </w:rPr>
          <w:t>https://share.google/LxPJpq6dm2xYGu4JF</w:t>
        </w:r>
      </w:hyperlink>
      <w:r w:rsidRPr="00682BB0">
        <w:rPr>
          <w:sz w:val="24"/>
          <w:szCs w:val="24"/>
        </w:rPr>
        <w:t>. Acesso em: 11 ago. 2025.</w:t>
      </w:r>
    </w:p>
    <w:p w14:paraId="1F692612" w14:textId="77777777" w:rsidR="00360931" w:rsidRDefault="00360931" w:rsidP="00682BB0">
      <w:pPr>
        <w:jc w:val="both"/>
        <w:rPr>
          <w:sz w:val="24"/>
          <w:szCs w:val="24"/>
        </w:rPr>
      </w:pPr>
    </w:p>
    <w:p w14:paraId="08C6A7EF" w14:textId="7B44F49D" w:rsidR="00360931" w:rsidRPr="00682BB0" w:rsidRDefault="00360931" w:rsidP="00682BB0">
      <w:pPr>
        <w:jc w:val="both"/>
        <w:rPr>
          <w:sz w:val="24"/>
          <w:szCs w:val="24"/>
        </w:rPr>
      </w:pPr>
      <w:r w:rsidRPr="00682BB0">
        <w:rPr>
          <w:sz w:val="24"/>
          <w:szCs w:val="24"/>
        </w:rPr>
        <w:t xml:space="preserve">BLOG LONDRINA. </w:t>
      </w:r>
      <w:r w:rsidRPr="00682BB0">
        <w:rPr>
          <w:rStyle w:val="nfase"/>
          <w:sz w:val="24"/>
          <w:szCs w:val="24"/>
        </w:rPr>
        <w:t>Escolas e CMEIs recebem atividades educativas da campanha Maio Laranja</w:t>
      </w:r>
      <w:r w:rsidRPr="00682BB0">
        <w:rPr>
          <w:sz w:val="24"/>
          <w:szCs w:val="24"/>
        </w:rPr>
        <w:t xml:space="preserve">. Disponível em: </w:t>
      </w:r>
      <w:hyperlink r:id="rId16" w:tgtFrame="_new" w:history="1">
        <w:r w:rsidRPr="00682BB0">
          <w:rPr>
            <w:rStyle w:val="Hyperlink"/>
            <w:sz w:val="24"/>
            <w:szCs w:val="24"/>
          </w:rPr>
          <w:t>https://share.google/maMCmqD5ai6GhwTR6</w:t>
        </w:r>
      </w:hyperlink>
      <w:r w:rsidRPr="00682BB0">
        <w:rPr>
          <w:sz w:val="24"/>
          <w:szCs w:val="24"/>
        </w:rPr>
        <w:t>. Acesso em: 11 ago. 2025.</w:t>
      </w:r>
    </w:p>
    <w:p w14:paraId="5EE1BE0D" w14:textId="77777777" w:rsidR="00360931" w:rsidRDefault="00360931" w:rsidP="00682BB0">
      <w:pPr>
        <w:jc w:val="both"/>
        <w:rPr>
          <w:sz w:val="24"/>
          <w:szCs w:val="24"/>
        </w:rPr>
      </w:pPr>
    </w:p>
    <w:p w14:paraId="48253538" w14:textId="1FE63DE8" w:rsidR="00360931" w:rsidRPr="00682BB0" w:rsidRDefault="00360931" w:rsidP="00682BB0">
      <w:pPr>
        <w:jc w:val="both"/>
        <w:rPr>
          <w:sz w:val="24"/>
          <w:szCs w:val="24"/>
        </w:rPr>
      </w:pPr>
      <w:r w:rsidRPr="00682BB0">
        <w:rPr>
          <w:sz w:val="24"/>
          <w:szCs w:val="24"/>
        </w:rPr>
        <w:t xml:space="preserve">BLOG LONDRINA. </w:t>
      </w:r>
      <w:r w:rsidRPr="00682BB0">
        <w:rPr>
          <w:rStyle w:val="nfase"/>
          <w:sz w:val="24"/>
          <w:szCs w:val="24"/>
        </w:rPr>
        <w:t>Guarda Escolar retoma ciclo de palestras preventivas nas escolas municipais</w:t>
      </w:r>
      <w:r w:rsidRPr="00682BB0">
        <w:rPr>
          <w:sz w:val="24"/>
          <w:szCs w:val="24"/>
        </w:rPr>
        <w:t xml:space="preserve">. Disponível em: </w:t>
      </w:r>
      <w:hyperlink r:id="rId17" w:tgtFrame="_new" w:history="1">
        <w:r w:rsidRPr="00682BB0">
          <w:rPr>
            <w:rStyle w:val="Hyperlink"/>
            <w:sz w:val="24"/>
            <w:szCs w:val="24"/>
          </w:rPr>
          <w:t>https://share.google/Dtj0O2uScrOG8ydaW</w:t>
        </w:r>
      </w:hyperlink>
      <w:r w:rsidRPr="00682BB0">
        <w:rPr>
          <w:sz w:val="24"/>
          <w:szCs w:val="24"/>
        </w:rPr>
        <w:t>. Acesso em: 11 ago. 2025.</w:t>
      </w:r>
    </w:p>
    <w:p w14:paraId="10F4BA72" w14:textId="77777777" w:rsidR="00360931" w:rsidRDefault="00360931" w:rsidP="00EC15A6">
      <w:pPr>
        <w:jc w:val="both"/>
        <w:rPr>
          <w:sz w:val="24"/>
          <w:szCs w:val="24"/>
        </w:rPr>
      </w:pPr>
    </w:p>
    <w:p w14:paraId="5677846D" w14:textId="1544F196" w:rsidR="00360931" w:rsidRPr="00FF577E" w:rsidRDefault="00360931" w:rsidP="00EC15A6">
      <w:pPr>
        <w:jc w:val="both"/>
        <w:rPr>
          <w:sz w:val="24"/>
          <w:szCs w:val="24"/>
        </w:rPr>
      </w:pPr>
      <w:r w:rsidRPr="00FF577E">
        <w:rPr>
          <w:sz w:val="24"/>
          <w:szCs w:val="24"/>
        </w:rPr>
        <w:t>BLOG LONDRINA. Prefeitura do Município de Londrina. Casa da Vila recebe Café Literário discutindo Afrofuturismo e Escrita Criativa. Disponível em: https://blog.londrina.pr.gov.br/?p=196762. Acesso em: 11 ago. 2025.</w:t>
      </w:r>
    </w:p>
    <w:p w14:paraId="271F8C5C" w14:textId="77777777" w:rsidR="00360931" w:rsidRDefault="00360931" w:rsidP="00EC15A6">
      <w:pPr>
        <w:jc w:val="both"/>
        <w:rPr>
          <w:sz w:val="24"/>
          <w:szCs w:val="24"/>
        </w:rPr>
      </w:pPr>
    </w:p>
    <w:p w14:paraId="422036B2" w14:textId="17A16EAC" w:rsidR="00360931" w:rsidRPr="00FF577E" w:rsidRDefault="00360931" w:rsidP="00EC15A6">
      <w:pPr>
        <w:jc w:val="both"/>
        <w:rPr>
          <w:sz w:val="24"/>
          <w:szCs w:val="24"/>
        </w:rPr>
      </w:pPr>
      <w:r w:rsidRPr="00FF577E">
        <w:rPr>
          <w:sz w:val="24"/>
          <w:szCs w:val="24"/>
        </w:rPr>
        <w:t xml:space="preserve">BRASIL. </w:t>
      </w:r>
      <w:r w:rsidRPr="00FF577E">
        <w:rPr>
          <w:b/>
          <w:bCs/>
          <w:sz w:val="24"/>
          <w:szCs w:val="24"/>
        </w:rPr>
        <w:t>Decreto nº 7.037, de 21 de dezembro de 2009</w:t>
      </w:r>
      <w:r w:rsidRPr="00FF577E">
        <w:rPr>
          <w:sz w:val="24"/>
          <w:szCs w:val="24"/>
        </w:rPr>
        <w:t>. Aprova o Programa Nacional de Direitos Humanos – PNDH-3 e dá outras providências. Brasília, 21 dez. 2009. Disponível em:https://www2.camara.leg.br/legin/fed/decret/2009/decreto-7037-21-dezembro-2009-598951-publicacaooriginal-121386-pe.html. Acesso em: 11 ago. 2025.</w:t>
      </w:r>
    </w:p>
    <w:p w14:paraId="5BF4D795" w14:textId="77777777" w:rsidR="00360931" w:rsidRDefault="00360931" w:rsidP="00EC15A6">
      <w:pPr>
        <w:jc w:val="both"/>
        <w:rPr>
          <w:sz w:val="24"/>
          <w:szCs w:val="24"/>
        </w:rPr>
      </w:pPr>
    </w:p>
    <w:p w14:paraId="10E997C6" w14:textId="77777777" w:rsidR="00360931" w:rsidRDefault="00360931" w:rsidP="00EC15A6">
      <w:pPr>
        <w:jc w:val="both"/>
        <w:rPr>
          <w:sz w:val="24"/>
          <w:szCs w:val="24"/>
        </w:rPr>
      </w:pPr>
      <w:r w:rsidRPr="00FF577E">
        <w:rPr>
          <w:sz w:val="24"/>
          <w:szCs w:val="24"/>
        </w:rPr>
        <w:t xml:space="preserve">BRASIL. </w:t>
      </w:r>
      <w:r w:rsidRPr="00FF577E">
        <w:rPr>
          <w:b/>
          <w:bCs/>
          <w:sz w:val="24"/>
          <w:szCs w:val="24"/>
        </w:rPr>
        <w:t>Estabelece Diretrizes Nacionais para a Educação em Direitos Humanos</w:t>
      </w:r>
      <w:r w:rsidRPr="00FF577E">
        <w:rPr>
          <w:sz w:val="24"/>
          <w:szCs w:val="24"/>
        </w:rPr>
        <w:t xml:space="preserve">. Ministério da Educação. Conselho Nacional de Educação. Conselho </w:t>
      </w:r>
    </w:p>
    <w:p w14:paraId="2832BCD1" w14:textId="77777777" w:rsidR="00360931" w:rsidRDefault="00360931" w:rsidP="00EC15A6">
      <w:pPr>
        <w:jc w:val="both"/>
        <w:rPr>
          <w:sz w:val="24"/>
          <w:szCs w:val="24"/>
        </w:rPr>
      </w:pPr>
    </w:p>
    <w:p w14:paraId="68DF101F" w14:textId="6C703874" w:rsidR="00360931" w:rsidRPr="00FF577E" w:rsidRDefault="00360931" w:rsidP="00EC15A6">
      <w:pPr>
        <w:jc w:val="both"/>
        <w:rPr>
          <w:sz w:val="24"/>
          <w:szCs w:val="24"/>
        </w:rPr>
      </w:pPr>
      <w:r w:rsidRPr="00FF577E">
        <w:rPr>
          <w:sz w:val="24"/>
          <w:szCs w:val="24"/>
        </w:rPr>
        <w:t>Pleno. Resolução CNE/CP nº 1, de 30 de maio de 2012.. Brasília, 30 maio 2012. Disponível em: https://portal.mec.gov.br/dmdocuments/rcp001_12.pdf. Acesso em: 11 ago. 2025.</w:t>
      </w:r>
    </w:p>
    <w:p w14:paraId="4FF77A5C" w14:textId="77777777" w:rsidR="00360931" w:rsidRDefault="00360931" w:rsidP="00EC15A6">
      <w:pPr>
        <w:jc w:val="both"/>
        <w:rPr>
          <w:sz w:val="24"/>
          <w:szCs w:val="24"/>
        </w:rPr>
      </w:pPr>
    </w:p>
    <w:p w14:paraId="507A5DB6" w14:textId="3D826F60" w:rsidR="00360931" w:rsidRPr="00FF577E" w:rsidRDefault="00360931" w:rsidP="00EC15A6">
      <w:pPr>
        <w:jc w:val="both"/>
        <w:rPr>
          <w:sz w:val="24"/>
          <w:szCs w:val="24"/>
        </w:rPr>
      </w:pPr>
      <w:r w:rsidRPr="00FF577E">
        <w:rPr>
          <w:sz w:val="24"/>
          <w:szCs w:val="24"/>
        </w:rPr>
        <w:t xml:space="preserve">BRASIL. </w:t>
      </w:r>
      <w:r w:rsidRPr="00FF577E">
        <w:rPr>
          <w:b/>
          <w:bCs/>
          <w:sz w:val="24"/>
          <w:szCs w:val="24"/>
        </w:rPr>
        <w:t>Ministério dos Direitos Humanos e da Cidadania.</w:t>
      </w:r>
      <w:r w:rsidRPr="00FF577E">
        <w:rPr>
          <w:sz w:val="24"/>
          <w:szCs w:val="24"/>
        </w:rPr>
        <w:t xml:space="preserve"> Plano Nacional de Educação em Direitos Humanos. Brasília, 24 abr. 2018. Disponível em: </w:t>
      </w:r>
      <w:hyperlink r:id="rId18" w:history="1">
        <w:r w:rsidRPr="00FF577E">
          <w:rPr>
            <w:rStyle w:val="Hyperlink"/>
            <w:sz w:val="24"/>
            <w:szCs w:val="24"/>
          </w:rPr>
          <w:t>https://www.gov.br/mdh/ptbr/navegue-por-temas/educacao-em-direitos-humanos/plano-nacional-de-educacao-em</w:t>
        </w:r>
      </w:hyperlink>
      <w:r w:rsidRPr="00FF577E">
        <w:rPr>
          <w:sz w:val="24"/>
          <w:szCs w:val="24"/>
        </w:rPr>
        <w:t xml:space="preserve"> direitos-humanos. Acesso em: 11 ago. 2025.</w:t>
      </w:r>
    </w:p>
    <w:p w14:paraId="6C739BB7" w14:textId="77777777" w:rsidR="00360931" w:rsidRDefault="00360931" w:rsidP="00EC15A6">
      <w:pPr>
        <w:tabs>
          <w:tab w:val="left" w:pos="1418"/>
        </w:tabs>
        <w:jc w:val="both"/>
      </w:pPr>
    </w:p>
    <w:p w14:paraId="0169F0E7" w14:textId="641DF602" w:rsidR="00360931" w:rsidRDefault="00360931" w:rsidP="00EC15A6">
      <w:pPr>
        <w:tabs>
          <w:tab w:val="left" w:pos="1418"/>
        </w:tabs>
        <w:jc w:val="both"/>
      </w:pPr>
      <w:r>
        <w:t xml:space="preserve">CÂMARA MUNICIPAL DE LONDRINA. </w:t>
      </w:r>
      <w:r>
        <w:rPr>
          <w:rStyle w:val="nfase"/>
        </w:rPr>
        <w:t>Caminhos de Londrina</w:t>
      </w:r>
      <w:r>
        <w:t xml:space="preserve">. Disponível em: </w:t>
      </w:r>
      <w:hyperlink r:id="rId19" w:tgtFrame="_new" w:history="1">
        <w:r>
          <w:rPr>
            <w:rStyle w:val="Hyperlink"/>
          </w:rPr>
          <w:t>https://www.cml.pr.gov.br/imprensa/publicacoes/Caminhos-de-Londrina/24/0/20399</w:t>
        </w:r>
      </w:hyperlink>
      <w:r>
        <w:t>. Acesso em: 8 abr. 2026.</w:t>
      </w:r>
    </w:p>
    <w:p w14:paraId="584B82F7" w14:textId="77777777" w:rsidR="00360931" w:rsidRPr="00FF577E" w:rsidRDefault="00360931" w:rsidP="00EC15A6">
      <w:pPr>
        <w:pStyle w:val="NormalWeb"/>
        <w:jc w:val="both"/>
        <w:rPr>
          <w:rFonts w:ascii="Arial" w:hAnsi="Arial" w:cs="Arial"/>
        </w:rPr>
      </w:pPr>
      <w:r w:rsidRPr="00FF577E">
        <w:rPr>
          <w:rFonts w:ascii="Arial" w:hAnsi="Arial" w:cs="Arial"/>
        </w:rPr>
        <w:t xml:space="preserve">CASA ACOLHEDORA MÃE E SENHORA DE TODOS OS POVOS. </w:t>
      </w:r>
      <w:r w:rsidRPr="00FF577E">
        <w:rPr>
          <w:rStyle w:val="nfase"/>
          <w:rFonts w:ascii="Arial" w:hAnsi="Arial" w:cs="Arial"/>
        </w:rPr>
        <w:t>Quem somos</w:t>
      </w:r>
      <w:r w:rsidRPr="00FF577E">
        <w:rPr>
          <w:rFonts w:ascii="Arial" w:hAnsi="Arial" w:cs="Arial"/>
        </w:rPr>
        <w:t xml:space="preserve">. [s.d.]. Disponível em: </w:t>
      </w:r>
      <w:hyperlink r:id="rId20" w:tgtFrame="_new" w:history="1">
        <w:r w:rsidRPr="00FF577E">
          <w:rPr>
            <w:rStyle w:val="Hyperlink"/>
            <w:rFonts w:ascii="Arial" w:hAnsi="Arial" w:cs="Arial"/>
          </w:rPr>
          <w:t>https://casaacolhedora.org.br/quem-somos/</w:t>
        </w:r>
      </w:hyperlink>
      <w:r w:rsidRPr="00FF577E">
        <w:rPr>
          <w:rFonts w:ascii="Arial" w:hAnsi="Arial" w:cs="Arial"/>
        </w:rPr>
        <w:t>. Acesso em: 7 abr. 2026.</w:t>
      </w:r>
    </w:p>
    <w:p w14:paraId="63EC2EA6" w14:textId="77777777" w:rsidR="00360931" w:rsidRPr="00FF577E" w:rsidRDefault="00360931" w:rsidP="00EC15A6">
      <w:pPr>
        <w:pStyle w:val="NormalWeb"/>
        <w:jc w:val="both"/>
        <w:rPr>
          <w:rFonts w:ascii="Arial" w:hAnsi="Arial" w:cs="Arial"/>
        </w:rPr>
      </w:pPr>
      <w:r w:rsidRPr="00FF577E">
        <w:rPr>
          <w:rFonts w:ascii="Arial" w:hAnsi="Arial" w:cs="Arial"/>
        </w:rPr>
        <w:t xml:space="preserve">CENTRO DE EDUCAÇÃO INFANTIL IRMÃS DE BETÂNIA. </w:t>
      </w:r>
      <w:r w:rsidRPr="00FF577E">
        <w:rPr>
          <w:rStyle w:val="nfase"/>
          <w:rFonts w:ascii="Arial" w:hAnsi="Arial" w:cs="Arial"/>
        </w:rPr>
        <w:t>CEI Irmãs de Betânia</w:t>
      </w:r>
      <w:r w:rsidRPr="00FF577E">
        <w:rPr>
          <w:rFonts w:ascii="Arial" w:hAnsi="Arial" w:cs="Arial"/>
        </w:rPr>
        <w:t xml:space="preserve">. [s.d.]. Disponível em: </w:t>
      </w:r>
      <w:hyperlink r:id="rId21" w:tgtFrame="_new" w:history="1">
        <w:r w:rsidRPr="00FF577E">
          <w:rPr>
            <w:rStyle w:val="Hyperlink"/>
            <w:rFonts w:ascii="Arial" w:hAnsi="Arial" w:cs="Arial"/>
          </w:rPr>
          <w:t>https://ceiirmasdebetania.org/</w:t>
        </w:r>
      </w:hyperlink>
      <w:r w:rsidRPr="00FF577E">
        <w:rPr>
          <w:rFonts w:ascii="Arial" w:hAnsi="Arial" w:cs="Arial"/>
        </w:rPr>
        <w:t>. Acesso em: 7 abr. 2026.</w:t>
      </w:r>
    </w:p>
    <w:p w14:paraId="76C67157" w14:textId="77777777" w:rsidR="00360931" w:rsidRDefault="00360931" w:rsidP="00EC15A6">
      <w:pPr>
        <w:tabs>
          <w:tab w:val="left" w:pos="1418"/>
        </w:tabs>
        <w:jc w:val="both"/>
      </w:pPr>
      <w:r>
        <w:t xml:space="preserve">ECONODATA. </w:t>
      </w:r>
      <w:r>
        <w:rPr>
          <w:rStyle w:val="nfase"/>
        </w:rPr>
        <w:t>Meprovi – Movimento Educacional e Proteção da Vida</w:t>
      </w:r>
      <w:r>
        <w:t xml:space="preserve">. Disponível em: </w:t>
      </w:r>
      <w:hyperlink r:id="rId22" w:tgtFrame="_new" w:history="1">
        <w:r>
          <w:rPr>
            <w:rStyle w:val="Hyperlink"/>
          </w:rPr>
          <w:t>https://www.econodata.com.br/consulta-empresa/80507718000108-meprovi-movimento-educacional-e-protecao-da-vida</w:t>
        </w:r>
      </w:hyperlink>
      <w:r>
        <w:t>. Acesso em: 8 abr. 2026.</w:t>
      </w:r>
    </w:p>
    <w:p w14:paraId="1D938004" w14:textId="77777777" w:rsidR="00360931" w:rsidRDefault="00360931" w:rsidP="00EC15A6">
      <w:pPr>
        <w:tabs>
          <w:tab w:val="left" w:pos="1418"/>
        </w:tabs>
        <w:jc w:val="both"/>
      </w:pPr>
    </w:p>
    <w:p w14:paraId="35F70B0C" w14:textId="2A29B863" w:rsidR="00360931" w:rsidRDefault="00360931" w:rsidP="00EC15A6">
      <w:pPr>
        <w:tabs>
          <w:tab w:val="left" w:pos="1418"/>
        </w:tabs>
        <w:jc w:val="both"/>
      </w:pPr>
      <w:r>
        <w:t xml:space="preserve">EPESMEL. </w:t>
      </w:r>
      <w:r>
        <w:rPr>
          <w:rStyle w:val="nfase"/>
        </w:rPr>
        <w:t>Home – EPESMEL</w:t>
      </w:r>
      <w:r>
        <w:t xml:space="preserve">. Disponível em: </w:t>
      </w:r>
      <w:hyperlink r:id="rId23" w:tgtFrame="_new" w:history="1">
        <w:r>
          <w:rPr>
            <w:rStyle w:val="Hyperlink"/>
          </w:rPr>
          <w:t>https://share.google/17LrEkZrJDUBVrbqg</w:t>
        </w:r>
      </w:hyperlink>
      <w:r>
        <w:t>. Acesso em: 8 abr. 2026.</w:t>
      </w:r>
    </w:p>
    <w:p w14:paraId="06043EFE" w14:textId="77777777" w:rsidR="00360931" w:rsidRDefault="00360931" w:rsidP="00EC15A6">
      <w:pPr>
        <w:tabs>
          <w:tab w:val="left" w:pos="1418"/>
        </w:tabs>
        <w:jc w:val="both"/>
        <w:rPr>
          <w:sz w:val="24"/>
          <w:szCs w:val="24"/>
        </w:rPr>
      </w:pPr>
    </w:p>
    <w:p w14:paraId="616F8953" w14:textId="3EA2C8F5" w:rsidR="00360931" w:rsidRPr="00FF577E" w:rsidRDefault="00360931" w:rsidP="00EC15A6">
      <w:pPr>
        <w:tabs>
          <w:tab w:val="left" w:pos="1418"/>
        </w:tabs>
        <w:jc w:val="both"/>
        <w:rPr>
          <w:sz w:val="24"/>
          <w:szCs w:val="24"/>
        </w:rPr>
      </w:pPr>
      <w:r w:rsidRPr="00FF577E">
        <w:rPr>
          <w:sz w:val="24"/>
          <w:szCs w:val="24"/>
        </w:rPr>
        <w:t xml:space="preserve">GOHN, Maria da Glória. Educação não formal: direitos e aprendizagens dos cidadãos(ãs) em tempos do coronavírus. </w:t>
      </w:r>
      <w:r w:rsidRPr="00FF577E">
        <w:rPr>
          <w:b/>
          <w:bCs/>
          <w:sz w:val="24"/>
          <w:szCs w:val="24"/>
        </w:rPr>
        <w:t>Revista Humanidades e Inovação</w:t>
      </w:r>
      <w:r w:rsidRPr="00FF577E">
        <w:rPr>
          <w:sz w:val="24"/>
          <w:szCs w:val="24"/>
        </w:rPr>
        <w:t>, v. 7, n. 7.7, 2020. Disponível em: https://unicamp.br/unicamp/sites/default/files/2020-05/3259-Texto_do_artigo-9796-2-10-20200507.pdf. Acesso em: 27 ago. 2025</w:t>
      </w:r>
    </w:p>
    <w:p w14:paraId="0EF41750" w14:textId="77777777" w:rsidR="00360931" w:rsidRPr="00FF577E" w:rsidRDefault="00360931" w:rsidP="00EC15A6">
      <w:pPr>
        <w:pStyle w:val="NormalWeb"/>
        <w:jc w:val="both"/>
        <w:rPr>
          <w:rFonts w:ascii="Arial" w:hAnsi="Arial" w:cs="Arial"/>
        </w:rPr>
      </w:pPr>
      <w:r w:rsidRPr="00FF577E">
        <w:rPr>
          <w:rFonts w:ascii="Arial" w:hAnsi="Arial" w:cs="Arial"/>
        </w:rPr>
        <w:t xml:space="preserve">GOHN, Maria da Glória. </w:t>
      </w:r>
      <w:r w:rsidRPr="00FF577E">
        <w:rPr>
          <w:rStyle w:val="nfase"/>
          <w:rFonts w:ascii="Arial" w:hAnsi="Arial" w:cs="Arial"/>
        </w:rPr>
        <w:t>Educação não-formal, participação da sociedade civil e estruturas colegiadas nas escolas</w:t>
      </w:r>
      <w:r w:rsidRPr="00FF577E">
        <w:rPr>
          <w:rFonts w:ascii="Arial" w:hAnsi="Arial" w:cs="Arial"/>
        </w:rPr>
        <w:t xml:space="preserve">. </w:t>
      </w:r>
      <w:r w:rsidRPr="00FF577E">
        <w:rPr>
          <w:rStyle w:val="Forte"/>
          <w:rFonts w:ascii="Arial" w:hAnsi="Arial" w:cs="Arial"/>
        </w:rPr>
        <w:t>Ensaio: Avaliação e Políticas Públicas em Educação</w:t>
      </w:r>
      <w:r w:rsidRPr="00FF577E">
        <w:rPr>
          <w:rFonts w:ascii="Arial" w:hAnsi="Arial" w:cs="Arial"/>
        </w:rPr>
        <w:t xml:space="preserve">, Rio de Janeiro, v. 14, n. 50, p. 27–38, jan./mar. 2006. Disponível em: </w:t>
      </w:r>
      <w:hyperlink r:id="rId24" w:tgtFrame="_new" w:history="1">
        <w:r w:rsidRPr="00FF577E">
          <w:rPr>
            <w:rStyle w:val="Hyperlink"/>
            <w:rFonts w:ascii="Arial" w:hAnsi="Arial" w:cs="Arial"/>
          </w:rPr>
          <w:t>https://www.scielo.br/j/ensaio/a/s5xg9Zy7sWHxV5H54GYydfQ/?format=pdf&amp;lang=pt</w:t>
        </w:r>
      </w:hyperlink>
      <w:r w:rsidRPr="00FF577E">
        <w:rPr>
          <w:rFonts w:ascii="Arial" w:hAnsi="Arial" w:cs="Arial"/>
        </w:rPr>
        <w:t>. Acesso em: 7 abr. 2026.</w:t>
      </w:r>
    </w:p>
    <w:p w14:paraId="452F0997" w14:textId="77777777" w:rsidR="00360931" w:rsidRPr="00FF577E" w:rsidRDefault="00360931" w:rsidP="00EC15A6">
      <w:pPr>
        <w:pStyle w:val="NormalWeb"/>
        <w:jc w:val="both"/>
        <w:rPr>
          <w:rFonts w:ascii="Arial" w:hAnsi="Arial" w:cs="Arial"/>
        </w:rPr>
      </w:pPr>
      <w:r w:rsidRPr="00FF577E">
        <w:rPr>
          <w:rFonts w:ascii="Arial" w:hAnsi="Arial" w:cs="Arial"/>
        </w:rPr>
        <w:t xml:space="preserve">LEGIÃO DA BOA VONTADE (LBV). </w:t>
      </w:r>
      <w:r w:rsidRPr="00FF577E">
        <w:rPr>
          <w:rStyle w:val="nfase"/>
          <w:rFonts w:ascii="Arial" w:hAnsi="Arial" w:cs="Arial"/>
        </w:rPr>
        <w:t>Crianças e adolescentes</w:t>
      </w:r>
      <w:r w:rsidRPr="00FF577E">
        <w:rPr>
          <w:rFonts w:ascii="Arial" w:hAnsi="Arial" w:cs="Arial"/>
        </w:rPr>
        <w:t xml:space="preserve">. [s.d.]. Disponível em: </w:t>
      </w:r>
      <w:hyperlink r:id="rId25" w:tgtFrame="_new" w:history="1">
        <w:r w:rsidRPr="00FF577E">
          <w:rPr>
            <w:rStyle w:val="Hyperlink"/>
            <w:rFonts w:ascii="Arial" w:hAnsi="Arial" w:cs="Arial"/>
          </w:rPr>
          <w:t>https://lbv.org/criancas-e-adolescentes/</w:t>
        </w:r>
      </w:hyperlink>
      <w:r w:rsidRPr="00FF577E">
        <w:rPr>
          <w:rFonts w:ascii="Arial" w:hAnsi="Arial" w:cs="Arial"/>
        </w:rPr>
        <w:t>. Acesso em: 7 abr. 2026.</w:t>
      </w:r>
    </w:p>
    <w:p w14:paraId="388FC22B" w14:textId="77777777" w:rsidR="00360931" w:rsidRDefault="00360931" w:rsidP="00EC15A6">
      <w:pPr>
        <w:tabs>
          <w:tab w:val="left" w:pos="1418"/>
        </w:tabs>
        <w:jc w:val="both"/>
      </w:pPr>
      <w:r>
        <w:t xml:space="preserve">LONDRINA CULTURA. </w:t>
      </w:r>
      <w:r>
        <w:rPr>
          <w:rStyle w:val="nfase"/>
        </w:rPr>
        <w:t>Centro Esperança Por Amor Social – CEPAS</w:t>
      </w:r>
      <w:r>
        <w:t xml:space="preserve">. Disponível em: </w:t>
      </w:r>
      <w:hyperlink r:id="rId26" w:tgtFrame="_new" w:history="1">
        <w:r>
          <w:rPr>
            <w:rStyle w:val="Hyperlink"/>
          </w:rPr>
          <w:t>https://share.google/GHUKKOJASXMBaF9mq</w:t>
        </w:r>
      </w:hyperlink>
      <w:r>
        <w:t>. Acesso em: 8 abr. 2026.</w:t>
      </w:r>
    </w:p>
    <w:p w14:paraId="20D29181" w14:textId="77777777" w:rsidR="00360931" w:rsidRDefault="00360931" w:rsidP="00EC15A6">
      <w:pPr>
        <w:jc w:val="both"/>
        <w:rPr>
          <w:sz w:val="24"/>
          <w:szCs w:val="24"/>
        </w:rPr>
      </w:pPr>
    </w:p>
    <w:p w14:paraId="7E18BD11" w14:textId="6BF13D89" w:rsidR="00360931" w:rsidRPr="00FF577E" w:rsidRDefault="00360931" w:rsidP="00EC15A6">
      <w:pPr>
        <w:jc w:val="both"/>
        <w:rPr>
          <w:sz w:val="24"/>
          <w:szCs w:val="24"/>
        </w:rPr>
      </w:pPr>
      <w:r w:rsidRPr="00FF577E">
        <w:rPr>
          <w:sz w:val="24"/>
          <w:szCs w:val="24"/>
        </w:rPr>
        <w:t xml:space="preserve">LONDRINA. </w:t>
      </w:r>
      <w:r w:rsidRPr="00FF577E">
        <w:rPr>
          <w:b/>
          <w:bCs/>
          <w:sz w:val="24"/>
          <w:szCs w:val="24"/>
        </w:rPr>
        <w:t>Disponível em Portal da Prefeitura de Londrina</w:t>
      </w:r>
      <w:r w:rsidRPr="00FF577E">
        <w:rPr>
          <w:sz w:val="24"/>
          <w:szCs w:val="24"/>
        </w:rPr>
        <w:t xml:space="preserve"> - Rede Socioassistencial e Intersetorial </w:t>
      </w:r>
      <w:hyperlink r:id="rId27" w:history="1">
        <w:r w:rsidRPr="00FF577E">
          <w:rPr>
            <w:rStyle w:val="Hyperlink"/>
            <w:sz w:val="24"/>
            <w:szCs w:val="24"/>
          </w:rPr>
          <w:t>https://share.google/JLVIR4E2wyf684doC</w:t>
        </w:r>
      </w:hyperlink>
      <w:r w:rsidRPr="00FF577E">
        <w:rPr>
          <w:sz w:val="24"/>
          <w:szCs w:val="24"/>
        </w:rPr>
        <w:t>. Acesso 12 ago.2025.</w:t>
      </w:r>
    </w:p>
    <w:p w14:paraId="232D7B2C" w14:textId="77777777" w:rsidR="00360931" w:rsidRDefault="00360931" w:rsidP="00EC15A6">
      <w:pPr>
        <w:jc w:val="both"/>
        <w:rPr>
          <w:sz w:val="24"/>
          <w:szCs w:val="24"/>
        </w:rPr>
      </w:pPr>
    </w:p>
    <w:p w14:paraId="161A2007" w14:textId="4924C885" w:rsidR="00360931" w:rsidRPr="00FF577E" w:rsidRDefault="00360931" w:rsidP="00EC15A6">
      <w:pPr>
        <w:jc w:val="both"/>
        <w:rPr>
          <w:sz w:val="24"/>
          <w:szCs w:val="24"/>
        </w:rPr>
      </w:pPr>
      <w:r w:rsidRPr="00FF577E">
        <w:rPr>
          <w:sz w:val="24"/>
          <w:szCs w:val="24"/>
        </w:rPr>
        <w:t xml:space="preserve">LONDRINA. </w:t>
      </w:r>
      <w:r w:rsidRPr="00FF577E">
        <w:rPr>
          <w:b/>
          <w:bCs/>
          <w:sz w:val="24"/>
          <w:szCs w:val="24"/>
        </w:rPr>
        <w:t>Lei Ordinária nº 9.831, de 18 de novembro de 2005</w:t>
      </w:r>
      <w:r w:rsidRPr="00FF577E">
        <w:rPr>
          <w:sz w:val="24"/>
          <w:szCs w:val="24"/>
        </w:rPr>
        <w:t>. Cria o Conselho Municipal dos Direitos Humanos (CMDH), institui a Conferência Municipal dos Direitos Humanos e dá outras providências. Londrina, 18 nov. 2005. Disponível em: https://leismunicipais.com.br/a/pr/l/londrina/lei-ordinaria/2005/984/9831/lei-ordinaria-n-9831-2005-cria-o-conselho-municipal-dos-direitos-humanos-cmdh-institui-a-conferencia-municipal-dos-direitos-humanos-e-da-outras-providencias. Acesso em: 11 ago. 2025.</w:t>
      </w:r>
    </w:p>
    <w:p w14:paraId="4895F235" w14:textId="77777777" w:rsidR="00360931" w:rsidRDefault="00360931" w:rsidP="00EC15A6">
      <w:pPr>
        <w:jc w:val="both"/>
        <w:rPr>
          <w:sz w:val="24"/>
          <w:szCs w:val="24"/>
        </w:rPr>
      </w:pPr>
    </w:p>
    <w:p w14:paraId="034B60EC" w14:textId="22DB0D32" w:rsidR="00360931" w:rsidRPr="00FF577E" w:rsidRDefault="00360931" w:rsidP="00EC15A6">
      <w:pPr>
        <w:jc w:val="both"/>
        <w:rPr>
          <w:sz w:val="24"/>
          <w:szCs w:val="24"/>
        </w:rPr>
      </w:pPr>
      <w:r w:rsidRPr="00FF577E">
        <w:rPr>
          <w:sz w:val="24"/>
          <w:szCs w:val="24"/>
        </w:rPr>
        <w:t>LONDRINA. Prefeitura Municipal De Londrina</w:t>
      </w:r>
      <w:r w:rsidRPr="00FF577E">
        <w:rPr>
          <w:b/>
          <w:bCs/>
          <w:sz w:val="24"/>
          <w:szCs w:val="24"/>
        </w:rPr>
        <w:t>. Lei Ordinária nº 13.820, de 5 de julho de 2024</w:t>
      </w:r>
      <w:r w:rsidRPr="00FF577E">
        <w:rPr>
          <w:sz w:val="24"/>
          <w:szCs w:val="24"/>
        </w:rPr>
        <w:t>. Altera a Lei Municipal nº 9.831, de 18 de novembro de 2005. Londrina, 5 jul. 2024. Disponível em: https://share.google/7jnIDQPl0gFYw6sd8. Acesso em: 27 ago. 2025.</w:t>
      </w:r>
    </w:p>
    <w:p w14:paraId="7DD1EFEF" w14:textId="77777777" w:rsidR="00360931" w:rsidRPr="00FF577E" w:rsidRDefault="00360931" w:rsidP="00EC15A6">
      <w:pPr>
        <w:pStyle w:val="NormalWeb"/>
        <w:jc w:val="both"/>
        <w:rPr>
          <w:rFonts w:ascii="Arial" w:hAnsi="Arial" w:cs="Arial"/>
        </w:rPr>
      </w:pPr>
      <w:r w:rsidRPr="00FF577E">
        <w:rPr>
          <w:rFonts w:ascii="Arial" w:hAnsi="Arial" w:cs="Arial"/>
        </w:rPr>
        <w:t xml:space="preserve">MARISTA ESCOLA SOCIAL IR. ACÁCIO. </w:t>
      </w:r>
      <w:r w:rsidRPr="00FF577E">
        <w:rPr>
          <w:rStyle w:val="nfase"/>
          <w:rFonts w:ascii="Arial" w:hAnsi="Arial" w:cs="Arial"/>
        </w:rPr>
        <w:t>Marista Escola Social Ir. Acácio</w:t>
      </w:r>
      <w:r w:rsidRPr="00FF577E">
        <w:rPr>
          <w:rFonts w:ascii="Arial" w:hAnsi="Arial" w:cs="Arial"/>
        </w:rPr>
        <w:t xml:space="preserve">. [s.d.]. Disponível em: </w:t>
      </w:r>
      <w:hyperlink r:id="rId28" w:tgtFrame="_new" w:history="1">
        <w:r w:rsidRPr="00FF577E">
          <w:rPr>
            <w:rStyle w:val="Hyperlink"/>
            <w:rFonts w:ascii="Arial" w:hAnsi="Arial" w:cs="Arial"/>
          </w:rPr>
          <w:t>https://colegiosmaristas.com.br/marista-escola-social-ir-acacio/</w:t>
        </w:r>
      </w:hyperlink>
      <w:r w:rsidRPr="00FF577E">
        <w:rPr>
          <w:rFonts w:ascii="Arial" w:hAnsi="Arial" w:cs="Arial"/>
        </w:rPr>
        <w:t>. Acesso em: 7 abr. 2026.</w:t>
      </w:r>
    </w:p>
    <w:p w14:paraId="79EE987D" w14:textId="77777777" w:rsidR="00360931" w:rsidRPr="00FF577E" w:rsidRDefault="00360931" w:rsidP="00EC15A6">
      <w:pPr>
        <w:pStyle w:val="NormalWeb"/>
        <w:jc w:val="both"/>
        <w:rPr>
          <w:rFonts w:ascii="Arial" w:hAnsi="Arial" w:cs="Arial"/>
        </w:rPr>
      </w:pPr>
      <w:r w:rsidRPr="00FF577E">
        <w:rPr>
          <w:rFonts w:ascii="Arial" w:hAnsi="Arial" w:cs="Arial"/>
        </w:rPr>
        <w:t xml:space="preserve">MEPROVI – MOVIMENTO EDUCACIONAL E PROTEÇÃO DA VIDA. </w:t>
      </w:r>
      <w:r w:rsidRPr="00FF577E">
        <w:rPr>
          <w:rStyle w:val="nfase"/>
          <w:rFonts w:ascii="Arial" w:hAnsi="Arial" w:cs="Arial"/>
        </w:rPr>
        <w:t>Consulta empresa Meprovi</w:t>
      </w:r>
      <w:r w:rsidRPr="00FF577E">
        <w:rPr>
          <w:rFonts w:ascii="Arial" w:hAnsi="Arial" w:cs="Arial"/>
        </w:rPr>
        <w:t xml:space="preserve">. [s.d.]. Disponível em: </w:t>
      </w:r>
      <w:hyperlink r:id="rId29" w:tgtFrame="_new" w:history="1">
        <w:r w:rsidRPr="00FF577E">
          <w:rPr>
            <w:rStyle w:val="Hyperlink"/>
            <w:rFonts w:ascii="Arial" w:hAnsi="Arial" w:cs="Arial"/>
          </w:rPr>
          <w:t>https://www.econodata.com.br/consulta-empresa/80507718000108-meprovi-movimento-educacional-e-protecao-da-vida</w:t>
        </w:r>
      </w:hyperlink>
      <w:r w:rsidRPr="00FF577E">
        <w:rPr>
          <w:rFonts w:ascii="Arial" w:hAnsi="Arial" w:cs="Arial"/>
        </w:rPr>
        <w:t>. Acesso em: 7 abr. 2026.</w:t>
      </w:r>
    </w:p>
    <w:p w14:paraId="515CDD22" w14:textId="77777777" w:rsidR="00360931" w:rsidRPr="00FF577E" w:rsidRDefault="00360931" w:rsidP="00EC15A6">
      <w:pPr>
        <w:jc w:val="both"/>
        <w:rPr>
          <w:sz w:val="24"/>
          <w:szCs w:val="24"/>
        </w:rPr>
      </w:pPr>
      <w:r w:rsidRPr="00FF577E">
        <w:rPr>
          <w:sz w:val="24"/>
          <w:szCs w:val="24"/>
        </w:rPr>
        <w:t xml:space="preserve">PARANÁ. </w:t>
      </w:r>
      <w:r w:rsidRPr="00FF577E">
        <w:rPr>
          <w:b/>
          <w:bCs/>
          <w:sz w:val="24"/>
          <w:szCs w:val="24"/>
        </w:rPr>
        <w:t>Plano Estadual de Educação em Direitos Humanos do Paraná</w:t>
      </w:r>
      <w:r w:rsidRPr="00FF577E">
        <w:rPr>
          <w:sz w:val="24"/>
          <w:szCs w:val="24"/>
        </w:rPr>
        <w:t xml:space="preserve">. Curitiba: Secretaria de Estado da Educação, 09 dez. 2019. Disponível em:  Acesso em: </w:t>
      </w:r>
      <w:hyperlink r:id="rId30" w:history="1">
        <w:r w:rsidRPr="00FF577E">
          <w:rPr>
            <w:rStyle w:val="Hyperlink"/>
            <w:sz w:val="24"/>
            <w:szCs w:val="24"/>
          </w:rPr>
          <w:t>https://www.educacao.pr.gov.br/sites/default/arquivos_restritos/files/documento/2019-12/plano_estadual_edh_0.pdf . Acesso 10 maio.2025</w:t>
        </w:r>
      </w:hyperlink>
      <w:r w:rsidRPr="00FF577E">
        <w:rPr>
          <w:sz w:val="24"/>
          <w:szCs w:val="24"/>
        </w:rPr>
        <w:t>.</w:t>
      </w:r>
    </w:p>
    <w:p w14:paraId="47E8A299" w14:textId="77777777" w:rsidR="00360931" w:rsidRDefault="00360931" w:rsidP="00EC15A6">
      <w:pPr>
        <w:jc w:val="both"/>
        <w:rPr>
          <w:sz w:val="24"/>
          <w:szCs w:val="24"/>
        </w:rPr>
      </w:pPr>
    </w:p>
    <w:p w14:paraId="729C4694" w14:textId="3B79BA30" w:rsidR="00360931" w:rsidRPr="00FF577E" w:rsidRDefault="00360931" w:rsidP="00EC15A6">
      <w:pPr>
        <w:jc w:val="both"/>
        <w:rPr>
          <w:sz w:val="24"/>
          <w:szCs w:val="24"/>
        </w:rPr>
      </w:pPr>
      <w:r w:rsidRPr="00FF577E">
        <w:rPr>
          <w:sz w:val="24"/>
          <w:szCs w:val="24"/>
        </w:rPr>
        <w:t xml:space="preserve">PARANÁ. </w:t>
      </w:r>
      <w:r w:rsidRPr="00FF577E">
        <w:rPr>
          <w:b/>
          <w:bCs/>
          <w:sz w:val="24"/>
          <w:szCs w:val="24"/>
        </w:rPr>
        <w:t>Plano Estadual de Educação em Direitos Humanos</w:t>
      </w:r>
      <w:r w:rsidRPr="00FF577E">
        <w:rPr>
          <w:sz w:val="24"/>
          <w:szCs w:val="24"/>
        </w:rPr>
        <w:t>. Curitiba, dez. 2019. Disponível em: https://www.educacao.pr.gov.br/sites/default/arquivos_restritos/files/documento/2019-12/plano_estadual_edh_0.pdf. Acesso em: 11 ago. 2025.</w:t>
      </w:r>
    </w:p>
    <w:p w14:paraId="5815D2DB" w14:textId="77777777" w:rsidR="00360931" w:rsidRDefault="00360931" w:rsidP="00EC15A6">
      <w:pPr>
        <w:jc w:val="both"/>
        <w:rPr>
          <w:sz w:val="24"/>
          <w:szCs w:val="24"/>
          <w:shd w:val="clear" w:color="auto" w:fill="FFFFFF"/>
        </w:rPr>
      </w:pPr>
    </w:p>
    <w:p w14:paraId="704C84D0" w14:textId="42B29548" w:rsidR="00360931" w:rsidRPr="00FF577E" w:rsidRDefault="00360931" w:rsidP="00EC15A6">
      <w:pPr>
        <w:jc w:val="both"/>
        <w:rPr>
          <w:sz w:val="24"/>
          <w:szCs w:val="24"/>
        </w:rPr>
      </w:pPr>
      <w:r w:rsidRPr="00FF577E">
        <w:rPr>
          <w:sz w:val="24"/>
          <w:szCs w:val="24"/>
          <w:shd w:val="clear" w:color="auto" w:fill="FFFFFF"/>
        </w:rPr>
        <w:t>PARANÁ. Secretaria de Estado da Educação; Secretaria de Estado da Justiça, Cidadania e Direitos Humanos. </w:t>
      </w:r>
      <w:r w:rsidRPr="00FF577E">
        <w:rPr>
          <w:b/>
          <w:bCs/>
          <w:sz w:val="24"/>
          <w:szCs w:val="24"/>
          <w:shd w:val="clear" w:color="auto" w:fill="FFFFFF"/>
        </w:rPr>
        <w:t>Plano Estadual de Educação em Direitos Humanos</w:t>
      </w:r>
      <w:r w:rsidRPr="00FF577E">
        <w:rPr>
          <w:sz w:val="24"/>
          <w:szCs w:val="24"/>
          <w:shd w:val="clear" w:color="auto" w:fill="FFFFFF"/>
        </w:rPr>
        <w:t>. Curitiba: SEED/SEJU, 2015. Disponível em: &lt;</w:t>
      </w:r>
      <w:r w:rsidRPr="00FF577E">
        <w:rPr>
          <w:sz w:val="24"/>
          <w:szCs w:val="24"/>
        </w:rPr>
        <w:t xml:space="preserve"> </w:t>
      </w:r>
      <w:r w:rsidRPr="00FF577E">
        <w:rPr>
          <w:sz w:val="24"/>
          <w:szCs w:val="24"/>
          <w:shd w:val="clear" w:color="auto" w:fill="FFFFFF"/>
        </w:rPr>
        <w:t>chrome-extension://efaidnbmnnnibpcajpcglclefindmkaj/https://www.educacao.pr.gov.br/sites/default/arquivos_restritos/files/documento/2019-12/plano_estadual_edh_0.pdf/...&gt;. Acesso em: 24 de março de 2026. </w:t>
      </w:r>
    </w:p>
    <w:p w14:paraId="429012E1" w14:textId="77777777" w:rsidR="00360931" w:rsidRDefault="00360931" w:rsidP="00EC15A6">
      <w:pPr>
        <w:pStyle w:val="NormalWeb"/>
        <w:jc w:val="both"/>
      </w:pPr>
      <w:r>
        <w:t xml:space="preserve">PREFEITURA DE LONDRINA. </w:t>
      </w:r>
      <w:r>
        <w:rPr>
          <w:rStyle w:val="nfase"/>
        </w:rPr>
        <w:t>Composição do conselho</w:t>
      </w:r>
      <w:r>
        <w:t xml:space="preserve">. Disponível em: </w:t>
      </w:r>
      <w:hyperlink r:id="rId31" w:tgtFrame="_new" w:history="1">
        <w:r>
          <w:rPr>
            <w:rStyle w:val="Hyperlink"/>
          </w:rPr>
          <w:t>https://portal.londrina.pr.gov.br/index.php?option=com_content&amp;view=article&amp;id=622:composicao-do-conselho</w:t>
        </w:r>
      </w:hyperlink>
      <w:r>
        <w:t>. Acesso em: 8 abr. 2026.</w:t>
      </w:r>
    </w:p>
    <w:p w14:paraId="2C310A32" w14:textId="77777777" w:rsidR="00360931" w:rsidRDefault="00360931" w:rsidP="00EC15A6">
      <w:pPr>
        <w:tabs>
          <w:tab w:val="left" w:pos="1418"/>
        </w:tabs>
        <w:jc w:val="both"/>
      </w:pPr>
      <w:r>
        <w:t xml:space="preserve">PREFEITURA DE LONDRINA. Programas para idosos. Londrina: Prefeitura de Londrina, [s.d.]. Disponível em: </w:t>
      </w:r>
      <w:hyperlink r:id="rId32" w:tgtFrame="_new" w:history="1">
        <w:r>
          <w:rPr>
            <w:rStyle w:val="Hyperlink"/>
          </w:rPr>
          <w:t>https://portal.londrina.pr.gov.br/programas-idoso?start=1</w:t>
        </w:r>
      </w:hyperlink>
      <w:r>
        <w:t>. Acesso em: 16 abr. 2026.</w:t>
      </w:r>
    </w:p>
    <w:p w14:paraId="378001DD" w14:textId="77777777" w:rsidR="00360931" w:rsidRDefault="00360931" w:rsidP="00EC15A6">
      <w:pPr>
        <w:tabs>
          <w:tab w:val="left" w:pos="1418"/>
        </w:tabs>
        <w:jc w:val="both"/>
        <w:rPr>
          <w:sz w:val="24"/>
          <w:szCs w:val="24"/>
          <w:shd w:val="clear" w:color="auto" w:fill="FFFFFF"/>
        </w:rPr>
      </w:pPr>
    </w:p>
    <w:p w14:paraId="7060EC70" w14:textId="58470462" w:rsidR="00360931" w:rsidRDefault="00360931" w:rsidP="00EC15A6">
      <w:pPr>
        <w:tabs>
          <w:tab w:val="left" w:pos="1418"/>
        </w:tabs>
        <w:jc w:val="both"/>
        <w:rPr>
          <w:sz w:val="24"/>
          <w:szCs w:val="24"/>
          <w:shd w:val="clear" w:color="auto" w:fill="FFFFFF"/>
        </w:rPr>
      </w:pPr>
      <w:r w:rsidRPr="006643EA">
        <w:rPr>
          <w:sz w:val="24"/>
          <w:szCs w:val="24"/>
          <w:shd w:val="clear" w:color="auto" w:fill="FFFFFF"/>
        </w:rPr>
        <w:t>TRILLA, Jaime. A educação não-formal. In: ARANTES, V. (Org). Educação formal e não-formal. São Paulo: Summus, 2008.</w:t>
      </w:r>
    </w:p>
    <w:p w14:paraId="515B8171" w14:textId="77777777" w:rsidR="00360931" w:rsidRDefault="00360931" w:rsidP="00EC15A6">
      <w:pPr>
        <w:tabs>
          <w:tab w:val="left" w:pos="1418"/>
        </w:tabs>
        <w:jc w:val="both"/>
      </w:pPr>
      <w:r>
        <w:t xml:space="preserve">UNIÃO PARA A VITÓRIA. </w:t>
      </w:r>
      <w:r>
        <w:rPr>
          <w:rStyle w:val="nfase"/>
        </w:rPr>
        <w:t>Saber</w:t>
      </w:r>
      <w:r>
        <w:t xml:space="preserve">. Disponível em: </w:t>
      </w:r>
      <w:hyperlink r:id="rId33" w:anchor="saber" w:tgtFrame="_new" w:history="1">
        <w:r>
          <w:rPr>
            <w:rStyle w:val="Hyperlink"/>
          </w:rPr>
          <w:t>https://uniaoparaavitoria.com/#saber</w:t>
        </w:r>
      </w:hyperlink>
      <w:r>
        <w:t>. Acesso em: 8 abr. 2026.</w:t>
      </w:r>
    </w:p>
    <w:sectPr w:rsidR="00360931">
      <w:headerReference w:type="default" r:id="rId34"/>
      <w:footerReference w:type="default" r:id="rId35"/>
      <w:pgSz w:w="11910" w:h="16840"/>
      <w:pgMar w:top="391" w:right="1298" w:bottom="278" w:left="1599" w:header="159"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54C64" w14:textId="77777777" w:rsidR="002E3913" w:rsidRDefault="002E3913">
      <w:r>
        <w:separator/>
      </w:r>
    </w:p>
  </w:endnote>
  <w:endnote w:type="continuationSeparator" w:id="0">
    <w:p w14:paraId="7F1CF1BE" w14:textId="77777777" w:rsidR="002E3913" w:rsidRDefault="002E3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AC35FDAC-FA8D-4F4F-AA84-2E00C5D8F54F}"/>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F86049F6-158F-43B6-8415-60EC138C43B3}"/>
    <w:embedBold r:id="rId3" w:fontKey="{290E829E-BC61-4EEB-B8E7-796DF4CD5014}"/>
  </w:font>
  <w:font w:name="Georgia">
    <w:panose1 w:val="02040502050405020303"/>
    <w:charset w:val="00"/>
    <w:family w:val="roman"/>
    <w:pitch w:val="variable"/>
    <w:sig w:usb0="00000287" w:usb1="00000000" w:usb2="00000000" w:usb3="00000000" w:csb0="0000009F" w:csb1="00000000"/>
    <w:embedItalic r:id="rId4" w:fontKey="{9EDEA299-8582-4866-974D-C3A645E4A090}"/>
  </w:font>
  <w:font w:name="CCFZIR+Humanist521BT-Roman">
    <w:altName w:val="CCFZIR+Humanist521BT-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5" w:fontKey="{4C14F725-26A0-4C9A-A663-AA1CEFADF77B}"/>
  </w:font>
  <w:font w:name="Open Sans">
    <w:altName w:val="Segoe UI"/>
    <w:charset w:val="00"/>
    <w:family w:val="swiss"/>
    <w:pitch w:val="variable"/>
    <w:sig w:usb0="E00002EF" w:usb1="4000205B" w:usb2="00000028" w:usb3="00000000" w:csb0="0000019F" w:csb1="00000000"/>
    <w:embedRegular r:id="rId6" w:fontKey="{2AC97DCB-FD05-41AD-BA68-A0526B131D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7089F" w14:textId="77777777" w:rsidR="00856FFB" w:rsidRDefault="00856FFB">
    <w:pPr>
      <w:spacing w:before="96" w:line="183" w:lineRule="auto"/>
      <w:ind w:left="172" w:right="471"/>
      <w:jc w:val="center"/>
      <w:rPr>
        <w:sz w:val="16"/>
        <w:szCs w:val="16"/>
      </w:rPr>
    </w:pPr>
    <w:r>
      <w:rPr>
        <w:sz w:val="16"/>
        <w:szCs w:val="16"/>
      </w:rPr>
      <w:t>Anais do II Simpósio Internacional Práxis Itinerante: Juventudes e Direitos Humanos</w:t>
    </w:r>
  </w:p>
  <w:p w14:paraId="4C927BC0" w14:textId="77777777" w:rsidR="00856FFB" w:rsidRDefault="00856FFB">
    <w:pPr>
      <w:spacing w:line="183" w:lineRule="auto"/>
      <w:ind w:left="172" w:right="179"/>
      <w:jc w:val="center"/>
      <w:rPr>
        <w:color w:val="000000"/>
        <w:sz w:val="15"/>
        <w:szCs w:val="15"/>
      </w:rPr>
    </w:pPr>
    <w:r>
      <w:rPr>
        <w:sz w:val="16"/>
        <w:szCs w:val="16"/>
      </w:rPr>
      <w:t xml:space="preserve">13 a 15 de abril de 2026, UEL – Paraná </w:t>
    </w:r>
    <w:r>
      <w:rPr>
        <w:noProof/>
      </w:rPr>
      <w:drawing>
        <wp:anchor distT="0" distB="0" distL="0" distR="0" simplePos="0" relativeHeight="251659264" behindDoc="0" locked="0" layoutInCell="1" hidden="0" allowOverlap="1" wp14:anchorId="51C18EBD" wp14:editId="098DC25A">
          <wp:simplePos x="0" y="0"/>
          <wp:positionH relativeFrom="column">
            <wp:posOffset>3628720</wp:posOffset>
          </wp:positionH>
          <wp:positionV relativeFrom="paragraph">
            <wp:posOffset>138430</wp:posOffset>
          </wp:positionV>
          <wp:extent cx="1223010" cy="528320"/>
          <wp:effectExtent l="0" t="0" r="0" b="0"/>
          <wp:wrapNone/>
          <wp:docPr id="1441755173" name="image2.png" descr="Uma imagem contendo placa, desenho, perto, ru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Uma imagem contendo placa, desenho, perto, rua&#10;&#10;Descrição gerada automaticamente"/>
                  <pic:cNvPicPr preferRelativeResize="0"/>
                </pic:nvPicPr>
                <pic:blipFill>
                  <a:blip r:embed="rId1"/>
                  <a:srcRect/>
                  <a:stretch>
                    <a:fillRect/>
                  </a:stretch>
                </pic:blipFill>
                <pic:spPr>
                  <a:xfrm>
                    <a:off x="0" y="0"/>
                    <a:ext cx="1223010" cy="528320"/>
                  </a:xfrm>
                  <a:prstGeom prst="rect">
                    <a:avLst/>
                  </a:prstGeom>
                  <a:ln/>
                </pic:spPr>
              </pic:pic>
            </a:graphicData>
          </a:graphic>
        </wp:anchor>
      </w:drawing>
    </w:r>
    <w:r>
      <w:rPr>
        <w:noProof/>
      </w:rPr>
      <w:drawing>
        <wp:anchor distT="0" distB="0" distL="0" distR="0" simplePos="0" relativeHeight="251660288" behindDoc="0" locked="0" layoutInCell="1" hidden="0" allowOverlap="1" wp14:anchorId="1E65BA6F" wp14:editId="3FADEF98">
          <wp:simplePos x="0" y="0"/>
          <wp:positionH relativeFrom="column">
            <wp:posOffset>-94588</wp:posOffset>
          </wp:positionH>
          <wp:positionV relativeFrom="paragraph">
            <wp:posOffset>150419</wp:posOffset>
          </wp:positionV>
          <wp:extent cx="1243330" cy="537210"/>
          <wp:effectExtent l="0" t="0" r="0" b="0"/>
          <wp:wrapTopAndBottom distT="0" distB="0"/>
          <wp:docPr id="144175517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243330" cy="537210"/>
                  </a:xfrm>
                  <a:prstGeom prst="rect">
                    <a:avLst/>
                  </a:prstGeom>
                  <a:ln/>
                </pic:spPr>
              </pic:pic>
            </a:graphicData>
          </a:graphic>
        </wp:anchor>
      </w:drawing>
    </w:r>
    <w:r>
      <w:rPr>
        <w:noProof/>
      </w:rPr>
      <w:drawing>
        <wp:anchor distT="0" distB="0" distL="0" distR="0" simplePos="0" relativeHeight="251661312" behindDoc="0" locked="0" layoutInCell="1" hidden="0" allowOverlap="1" wp14:anchorId="0ECD67B3" wp14:editId="790FEA75">
          <wp:simplePos x="0" y="0"/>
          <wp:positionH relativeFrom="column">
            <wp:posOffset>1319860</wp:posOffset>
          </wp:positionH>
          <wp:positionV relativeFrom="paragraph">
            <wp:posOffset>108585</wp:posOffset>
          </wp:positionV>
          <wp:extent cx="824865" cy="568960"/>
          <wp:effectExtent l="0" t="0" r="0" b="0"/>
          <wp:wrapNone/>
          <wp:docPr id="14417551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824865" cy="56896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72A27FB0" wp14:editId="5F09866F">
          <wp:simplePos x="0" y="0"/>
          <wp:positionH relativeFrom="column">
            <wp:posOffset>2391740</wp:posOffset>
          </wp:positionH>
          <wp:positionV relativeFrom="paragraph">
            <wp:posOffset>85090</wp:posOffset>
          </wp:positionV>
          <wp:extent cx="982345" cy="629920"/>
          <wp:effectExtent l="0" t="0" r="0" b="0"/>
          <wp:wrapNone/>
          <wp:docPr id="144175517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982345" cy="629920"/>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0B774823" wp14:editId="7A172B32">
          <wp:simplePos x="0" y="0"/>
          <wp:positionH relativeFrom="column">
            <wp:posOffset>5063490</wp:posOffset>
          </wp:positionH>
          <wp:positionV relativeFrom="paragraph">
            <wp:posOffset>71343</wp:posOffset>
          </wp:positionV>
          <wp:extent cx="692785" cy="692785"/>
          <wp:effectExtent l="0" t="0" r="0" b="0"/>
          <wp:wrapNone/>
          <wp:docPr id="144175517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692785" cy="692785"/>
                  </a:xfrm>
                  <a:prstGeom prst="rect">
                    <a:avLst/>
                  </a:prstGeom>
                  <a:ln/>
                </pic:spPr>
              </pic:pic>
            </a:graphicData>
          </a:graphic>
        </wp:anchor>
      </w:drawing>
    </w:r>
  </w:p>
  <w:p w14:paraId="2AA2533C" w14:textId="77777777" w:rsidR="00856FFB" w:rsidRDefault="00856FFB">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223FE" w14:textId="77777777" w:rsidR="002E3913" w:rsidRDefault="002E3913">
      <w:r>
        <w:separator/>
      </w:r>
    </w:p>
  </w:footnote>
  <w:footnote w:type="continuationSeparator" w:id="0">
    <w:p w14:paraId="4D9B8F5B" w14:textId="77777777" w:rsidR="002E3913" w:rsidRDefault="002E3913">
      <w:r>
        <w:continuationSeparator/>
      </w:r>
    </w:p>
  </w:footnote>
  <w:footnote w:id="1">
    <w:p w14:paraId="65E11E1D" w14:textId="4848078F" w:rsidR="00856FFB" w:rsidRPr="002F0807" w:rsidRDefault="00856FFB">
      <w:pPr>
        <w:widowControl/>
        <w:pBdr>
          <w:top w:val="nil"/>
          <w:left w:val="nil"/>
          <w:bottom w:val="nil"/>
          <w:right w:val="nil"/>
          <w:between w:val="nil"/>
        </w:pBdr>
        <w:jc w:val="both"/>
        <w:rPr>
          <w:sz w:val="20"/>
          <w:szCs w:val="20"/>
        </w:rPr>
      </w:pPr>
      <w:r w:rsidRPr="002F0807">
        <w:rPr>
          <w:vertAlign w:val="superscript"/>
        </w:rPr>
        <w:footnoteRef/>
      </w:r>
      <w:r w:rsidRPr="002F0807">
        <w:rPr>
          <w:sz w:val="20"/>
          <w:szCs w:val="20"/>
        </w:rPr>
        <w:t xml:space="preserve"> </w:t>
      </w:r>
      <w:r w:rsidRPr="00183342">
        <w:rPr>
          <w:sz w:val="20"/>
          <w:szCs w:val="20"/>
        </w:rPr>
        <w:t xml:space="preserve">Orientanda de iniciação científica, graduanda </w:t>
      </w:r>
      <w:r w:rsidRPr="002F0807">
        <w:rPr>
          <w:sz w:val="20"/>
          <w:szCs w:val="20"/>
        </w:rPr>
        <w:t>em Pedagogia</w:t>
      </w:r>
      <w:r>
        <w:rPr>
          <w:sz w:val="20"/>
          <w:szCs w:val="20"/>
        </w:rPr>
        <w:t>/</w:t>
      </w:r>
      <w:r w:rsidRPr="002F0807">
        <w:rPr>
          <w:sz w:val="20"/>
          <w:szCs w:val="20"/>
        </w:rPr>
        <w:t>Universidade Estadual de Londrina (UEL), discente do curso de Pedagogia. E-mail: ana.paula.silva3@uel.br</w:t>
      </w:r>
    </w:p>
  </w:footnote>
  <w:footnote w:id="2">
    <w:p w14:paraId="084D2F9B" w14:textId="7C2BB566" w:rsidR="00856FFB" w:rsidRDefault="00856FFB">
      <w:pPr>
        <w:widowControl/>
        <w:pBdr>
          <w:top w:val="nil"/>
          <w:left w:val="nil"/>
          <w:bottom w:val="nil"/>
          <w:right w:val="nil"/>
          <w:between w:val="nil"/>
        </w:pBdr>
        <w:jc w:val="both"/>
        <w:rPr>
          <w:color w:val="000000"/>
          <w:sz w:val="20"/>
          <w:szCs w:val="20"/>
        </w:rPr>
      </w:pPr>
      <w:r w:rsidRPr="00906324">
        <w:rPr>
          <w:vertAlign w:val="superscript"/>
        </w:rPr>
        <w:footnoteRef/>
      </w:r>
      <w:r w:rsidRPr="00906324">
        <w:rPr>
          <w:sz w:val="20"/>
          <w:szCs w:val="20"/>
        </w:rPr>
        <w:t xml:space="preserve"> D</w:t>
      </w:r>
      <w:r>
        <w:rPr>
          <w:sz w:val="20"/>
          <w:szCs w:val="20"/>
        </w:rPr>
        <w:t>outora</w:t>
      </w:r>
      <w:r w:rsidRPr="00906324">
        <w:rPr>
          <w:sz w:val="20"/>
          <w:szCs w:val="20"/>
        </w:rPr>
        <w:t xml:space="preserve"> em Educação pela Universidade de São Paulo/USP e professora do Departamento de Educação da Universidade Estadual de Londrina/UEL. Líder do Grupo Estudos e Pesquisas Educação e desigualdades.</w:t>
      </w:r>
      <w:r>
        <w:rPr>
          <w:sz w:val="20"/>
          <w:szCs w:val="20"/>
        </w:rPr>
        <w:t xml:space="preserve"> </w:t>
      </w:r>
      <w:r w:rsidRPr="00906324">
        <w:rPr>
          <w:sz w:val="20"/>
          <w:szCs w:val="20"/>
        </w:rPr>
        <w:t xml:space="preserve">E-mail: a.ferreira@uel.br </w:t>
      </w:r>
    </w:p>
  </w:footnote>
  <w:footnote w:id="3">
    <w:p w14:paraId="1368F9A8" w14:textId="06E496A1" w:rsidR="00856FFB" w:rsidRPr="00974AA1" w:rsidRDefault="00856FFB" w:rsidP="00974AA1">
      <w:pPr>
        <w:pStyle w:val="Textodenotaderodap"/>
        <w:jc w:val="both"/>
        <w:rPr>
          <w:rFonts w:ascii="Arial" w:hAnsi="Arial" w:cs="Arial"/>
          <w:color w:val="FF0000"/>
          <w:lang w:val="pt-BR"/>
        </w:rPr>
      </w:pPr>
      <w:r>
        <w:rPr>
          <w:rStyle w:val="Refdenotaderodap"/>
        </w:rPr>
        <w:footnoteRef/>
      </w:r>
      <w:r>
        <w:t xml:space="preserve"> </w:t>
      </w:r>
      <w:r w:rsidRPr="00C34A67">
        <w:rPr>
          <w:rFonts w:ascii="Arial" w:hAnsi="Arial" w:cs="Arial"/>
          <w:lang w:val="pt-BR"/>
        </w:rPr>
        <w:t>Por ações pontuais, denominamos neste trabalho, i</w:t>
      </w:r>
      <w:r w:rsidRPr="00C34A67">
        <w:rPr>
          <w:rFonts w:ascii="Arial" w:hAnsi="Arial" w:cs="Arial"/>
          <w:shd w:val="clear" w:color="auto" w:fill="FFFFFF"/>
        </w:rPr>
        <w:t>niciativas específicas, esporádicas ou de curta duração, as quais são realizadas para atender a uma demanda/necessidade específica ou um objetivo próprio, sem que, neste caso, à esta ação seja dada, posteriormente, uma continuidade e, menos ainda, se configure como uma ação permanente.</w:t>
      </w:r>
    </w:p>
  </w:footnote>
  <w:footnote w:id="4">
    <w:p w14:paraId="71D7634F" w14:textId="04D77FC8" w:rsidR="00F150B6" w:rsidRPr="00035081" w:rsidRDefault="00F150B6" w:rsidP="00346D0B">
      <w:pPr>
        <w:pStyle w:val="Textodenotaderodap"/>
        <w:jc w:val="both"/>
        <w:rPr>
          <w:rFonts w:ascii="Arial" w:hAnsi="Arial" w:cs="Arial"/>
          <w:lang w:val="pt-BR"/>
        </w:rPr>
      </w:pPr>
      <w:r w:rsidRPr="00035081">
        <w:rPr>
          <w:rStyle w:val="Refdenotaderodap"/>
          <w:rFonts w:ascii="Arial" w:hAnsi="Arial" w:cs="Arial"/>
        </w:rPr>
        <w:footnoteRef/>
      </w:r>
      <w:r w:rsidRPr="00035081">
        <w:rPr>
          <w:rFonts w:ascii="Arial" w:hAnsi="Arial" w:cs="Arial"/>
        </w:rPr>
        <w:t xml:space="preserve"> As informações acerca do trabalho resalizado nos centros de Convivência da Pessoa Idosa não constam no levantamento realizado no quadro abaixo apresentado, visto que o foco </w:t>
      </w:r>
      <w:r w:rsidR="00346D0B" w:rsidRPr="00035081">
        <w:rPr>
          <w:rFonts w:ascii="Arial" w:hAnsi="Arial" w:cs="Arial"/>
        </w:rPr>
        <w:t xml:space="preserve">deste estudo é o trabalho realizado com crianças e adolescentes, no entanto, por tratar-se de trabalho importante ofertado a população da terceira idade, o registro sobre as ações foi feito. </w:t>
      </w:r>
      <w:r w:rsidR="00346D0B" w:rsidRPr="00035081">
        <w:rPr>
          <w:rFonts w:ascii="Arial" w:hAnsi="Arial" w:cs="Arial"/>
        </w:rPr>
        <w:t>Informação disponível em</w:t>
      </w:r>
      <w:r w:rsidR="00346D0B" w:rsidRPr="00035081">
        <w:rPr>
          <w:rFonts w:ascii="Arial" w:hAnsi="Arial" w:cs="Arial"/>
          <w:lang w:val="pt-BR"/>
        </w:rPr>
        <w:t>:</w:t>
      </w:r>
      <w:r w:rsidR="00346D0B" w:rsidRPr="00035081">
        <w:rPr>
          <w:rFonts w:ascii="Arial" w:hAnsi="Arial" w:cs="Arial"/>
          <w:lang w:val="pt-BR"/>
        </w:rPr>
        <w:t xml:space="preserve"> </w:t>
      </w:r>
      <w:r w:rsidR="00346D0B" w:rsidRPr="00035081">
        <w:rPr>
          <w:rFonts w:ascii="Arial" w:hAnsi="Arial" w:cs="Arial"/>
          <w:lang w:val="pt-BR"/>
        </w:rPr>
        <w:t>https://portal.londrina.pr.gov.br/programas-idoso?start=1. Acesso em: 17 de abril de 2026.</w:t>
      </w:r>
    </w:p>
  </w:footnote>
  <w:footnote w:id="5">
    <w:p w14:paraId="3F5F2339" w14:textId="77777777" w:rsidR="00F150B6" w:rsidRPr="00035081" w:rsidRDefault="00F150B6" w:rsidP="00F150B6">
      <w:pPr>
        <w:pStyle w:val="Textodenotaderodap"/>
        <w:jc w:val="both"/>
        <w:rPr>
          <w:rFonts w:ascii="Arial" w:hAnsi="Arial" w:cs="Arial"/>
          <w:lang w:val="pt-BR"/>
        </w:rPr>
      </w:pPr>
      <w:r w:rsidRPr="00035081">
        <w:rPr>
          <w:rStyle w:val="Refdenotaderodap"/>
          <w:rFonts w:ascii="Arial" w:hAnsi="Arial" w:cs="Arial"/>
        </w:rPr>
        <w:footnoteRef/>
      </w:r>
      <w:r w:rsidRPr="00035081">
        <w:rPr>
          <w:rFonts w:ascii="Arial" w:hAnsi="Arial" w:cs="Arial"/>
        </w:rPr>
        <w:t xml:space="preserve"> </w:t>
      </w:r>
      <w:r w:rsidRPr="00035081">
        <w:rPr>
          <w:rFonts w:ascii="Arial" w:hAnsi="Arial" w:cs="Arial"/>
          <w:lang w:val="pt-BR"/>
        </w:rPr>
        <w:t xml:space="preserve">Em Londrina, o Serviço de Convivência e Fortalecimento de Vínculos, conforme informações obtidas no site da Prefeitura, são ofertadas por meio de “[...] Termo de Colaboração com a Secretaria Municipal de Assistência Social, que normatiza, cofinancia e fornece as orientações necessárias ao desenvolvimento adequado do trabalho. </w:t>
      </w:r>
      <w:bookmarkStart w:id="5" w:name="_Hlk227301478"/>
      <w:r w:rsidRPr="00035081">
        <w:rPr>
          <w:rFonts w:ascii="Arial" w:hAnsi="Arial" w:cs="Arial"/>
          <w:lang w:val="pt-BR"/>
        </w:rPr>
        <w:t xml:space="preserve">Disponível em: </w:t>
      </w:r>
      <w:hyperlink r:id="rId1" w:history="1">
        <w:r w:rsidRPr="00035081">
          <w:rPr>
            <w:rStyle w:val="Hyperlink"/>
            <w:rFonts w:ascii="Arial" w:hAnsi="Arial" w:cs="Arial"/>
            <w:color w:val="auto"/>
            <w:u w:val="none"/>
            <w:lang w:val="pt-BR"/>
          </w:rPr>
          <w:t>https://portal.londrina.pr.gov.br/unidades-de-protecao-social-basica/servico-de-convivencia-e-fortalecimento-de-vinculos</w:t>
        </w:r>
      </w:hyperlink>
      <w:r w:rsidRPr="00035081">
        <w:rPr>
          <w:rFonts w:ascii="Arial" w:hAnsi="Arial" w:cs="Arial"/>
          <w:lang w:val="pt-BR"/>
        </w:rPr>
        <w:t>. Acesso em: 17 de abril de 2026.</w:t>
      </w:r>
    </w:p>
    <w:bookmarkEnd w:id="5"/>
  </w:footnote>
  <w:footnote w:id="6">
    <w:p w14:paraId="6DBB329B" w14:textId="77777777" w:rsidR="00F150B6" w:rsidRPr="00035081" w:rsidRDefault="00F150B6" w:rsidP="00F150B6">
      <w:pPr>
        <w:pStyle w:val="Textodenotaderodap"/>
        <w:jc w:val="both"/>
        <w:rPr>
          <w:rFonts w:ascii="Arial" w:hAnsi="Arial" w:cs="Arial"/>
          <w:lang w:val="pt-BR"/>
        </w:rPr>
      </w:pPr>
      <w:r w:rsidRPr="00035081">
        <w:rPr>
          <w:rStyle w:val="Refdenotaderodap"/>
          <w:rFonts w:ascii="Arial" w:hAnsi="Arial" w:cs="Arial"/>
        </w:rPr>
        <w:footnoteRef/>
      </w:r>
      <w:r w:rsidRPr="00035081">
        <w:rPr>
          <w:rFonts w:ascii="Arial" w:hAnsi="Arial" w:cs="Arial"/>
        </w:rPr>
        <w:t xml:space="preserve"> </w:t>
      </w:r>
      <w:bookmarkStart w:id="7" w:name="_Hlk227302017"/>
      <w:r w:rsidRPr="00035081">
        <w:rPr>
          <w:rFonts w:ascii="Arial" w:hAnsi="Arial" w:cs="Arial"/>
        </w:rPr>
        <w:t xml:space="preserve">Informação disponível em: </w:t>
      </w:r>
      <w:r w:rsidRPr="00035081">
        <w:rPr>
          <w:rFonts w:ascii="Arial" w:hAnsi="Arial" w:cs="Arial"/>
          <w:lang w:val="pt-BR"/>
        </w:rPr>
        <w:t xml:space="preserve">Disponível em: </w:t>
      </w:r>
      <w:hyperlink r:id="rId2" w:history="1">
        <w:r w:rsidRPr="00035081">
          <w:rPr>
            <w:rStyle w:val="Hyperlink"/>
            <w:rFonts w:ascii="Arial" w:hAnsi="Arial" w:cs="Arial"/>
            <w:color w:val="auto"/>
            <w:u w:val="none"/>
            <w:lang w:val="pt-BR"/>
          </w:rPr>
          <w:t>https://portal.londrina.pr.gov.br/unidades-de-protecao-social-basica/servico-de-convivencia-e-fortalecimento-de-vinculos</w:t>
        </w:r>
      </w:hyperlink>
      <w:r w:rsidRPr="00035081">
        <w:rPr>
          <w:rFonts w:ascii="Arial" w:hAnsi="Arial" w:cs="Arial"/>
          <w:lang w:val="pt-BR"/>
        </w:rPr>
        <w:t>. Acesso em: 17 de abril de 2026.</w:t>
      </w:r>
    </w:p>
    <w:bookmarkEnd w:id="7"/>
    <w:p w14:paraId="2278B1DA" w14:textId="41916616" w:rsidR="00F150B6" w:rsidRPr="00346D0B" w:rsidRDefault="00F150B6">
      <w:pPr>
        <w:pStyle w:val="Textodenotaderodap"/>
        <w:rPr>
          <w:rFonts w:ascii="Arial" w:hAnsi="Arial" w:cs="Arial"/>
          <w:color w:val="FF0000"/>
          <w:lang w:val="pt-BR"/>
        </w:rPr>
      </w:pPr>
    </w:p>
  </w:footnote>
  <w:footnote w:id="7">
    <w:p w14:paraId="140E5308" w14:textId="0E33EC7A" w:rsidR="00035081" w:rsidRPr="00035081" w:rsidRDefault="00035081" w:rsidP="00035081">
      <w:pPr>
        <w:pStyle w:val="Textodenotaderodap"/>
        <w:jc w:val="both"/>
        <w:rPr>
          <w:rFonts w:ascii="Arial" w:hAnsi="Arial" w:cs="Arial"/>
          <w:lang w:val="pt-BR"/>
        </w:rPr>
      </w:pPr>
      <w:r w:rsidRPr="00035081">
        <w:rPr>
          <w:rStyle w:val="Refdenotaderodap"/>
          <w:rFonts w:ascii="Arial" w:hAnsi="Arial" w:cs="Arial"/>
        </w:rPr>
        <w:footnoteRef/>
      </w:r>
      <w:r w:rsidRPr="00035081">
        <w:rPr>
          <w:rFonts w:ascii="Arial" w:hAnsi="Arial" w:cs="Arial"/>
        </w:rPr>
        <w:t xml:space="preserve"> De acordo com informações disponíveis em:</w:t>
      </w:r>
      <w:r w:rsidRPr="00035081">
        <w:rPr>
          <w:rFonts w:ascii="Arial" w:hAnsi="Arial" w:cs="Arial"/>
          <w:lang w:val="pt-BR"/>
        </w:rPr>
        <w:t xml:space="preserve"> </w:t>
      </w:r>
      <w:hyperlink r:id="rId3" w:history="1">
        <w:r w:rsidRPr="00035081">
          <w:rPr>
            <w:rStyle w:val="Hyperlink"/>
            <w:rFonts w:ascii="Arial" w:hAnsi="Arial" w:cs="Arial"/>
            <w:color w:val="auto"/>
            <w:u w:val="none"/>
            <w:lang w:val="pt-BR"/>
          </w:rPr>
          <w:t>https://portal.londrina.pr.gov.br/unidades-de-protecao-social-basica/servico-de-convivencia-e-fortalecimento-de-vinculos</w:t>
        </w:r>
      </w:hyperlink>
      <w:r w:rsidRPr="00035081">
        <w:rPr>
          <w:rFonts w:ascii="Arial" w:hAnsi="Arial" w:cs="Arial"/>
          <w:lang w:val="pt-BR"/>
        </w:rPr>
        <w:t>. Acesso em: 17 de abril de 2026.</w:t>
      </w:r>
    </w:p>
    <w:p w14:paraId="198D9A2C" w14:textId="04940C69" w:rsidR="00035081" w:rsidRPr="00035081" w:rsidRDefault="00035081">
      <w:pPr>
        <w:pStyle w:val="Textodenotaderodap"/>
        <w:rPr>
          <w:lang w:val="pt-B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194A" w14:textId="77777777" w:rsidR="00856FFB" w:rsidRDefault="00856FFB">
    <w:pPr>
      <w:pBdr>
        <w:top w:val="nil"/>
        <w:left w:val="nil"/>
        <w:bottom w:val="nil"/>
        <w:right w:val="nil"/>
        <w:between w:val="nil"/>
      </w:pBdr>
      <w:tabs>
        <w:tab w:val="center" w:pos="4252"/>
        <w:tab w:val="right" w:pos="8504"/>
      </w:tabs>
      <w:jc w:val="center"/>
      <w:rPr>
        <w:color w:val="000000"/>
      </w:rPr>
    </w:pPr>
    <w:r>
      <w:rPr>
        <w:noProof/>
      </w:rPr>
      <w:drawing>
        <wp:anchor distT="114300" distB="114300" distL="114300" distR="114300" simplePos="0" relativeHeight="251658240" behindDoc="1" locked="0" layoutInCell="1" hidden="0" allowOverlap="1" wp14:anchorId="1FAF2920" wp14:editId="1DC96201">
          <wp:simplePos x="0" y="0"/>
          <wp:positionH relativeFrom="column">
            <wp:posOffset>2231553</wp:posOffset>
          </wp:positionH>
          <wp:positionV relativeFrom="paragraph">
            <wp:posOffset>109166</wp:posOffset>
          </wp:positionV>
          <wp:extent cx="1259174" cy="533400"/>
          <wp:effectExtent l="0" t="0" r="0" b="0"/>
          <wp:wrapNone/>
          <wp:docPr id="144175517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259174" cy="533400"/>
                  </a:xfrm>
                  <a:prstGeom prst="rect">
                    <a:avLst/>
                  </a:prstGeom>
                  <a:ln/>
                </pic:spPr>
              </pic:pic>
            </a:graphicData>
          </a:graphic>
        </wp:anchor>
      </w:drawing>
    </w:r>
  </w:p>
  <w:p w14:paraId="74E60618" w14:textId="77777777" w:rsidR="00856FFB" w:rsidRDefault="00856FFB">
    <w:pPr>
      <w:pBdr>
        <w:top w:val="nil"/>
        <w:left w:val="nil"/>
        <w:bottom w:val="nil"/>
        <w:right w:val="nil"/>
        <w:between w:val="nil"/>
      </w:pBdr>
      <w:tabs>
        <w:tab w:val="center" w:pos="4252"/>
        <w:tab w:val="right" w:pos="8504"/>
      </w:tabs>
      <w:rPr>
        <w:color w:val="000000"/>
      </w:rPr>
    </w:pPr>
  </w:p>
  <w:p w14:paraId="3784BB3C" w14:textId="77777777" w:rsidR="00856FFB" w:rsidRDefault="00856FFB">
    <w:pPr>
      <w:pBdr>
        <w:top w:val="nil"/>
        <w:left w:val="nil"/>
        <w:bottom w:val="nil"/>
        <w:right w:val="nil"/>
        <w:between w:val="nil"/>
      </w:pBdr>
      <w:tabs>
        <w:tab w:val="center" w:pos="4252"/>
        <w:tab w:val="right" w:pos="8504"/>
      </w:tabs>
      <w:rPr>
        <w:color w:val="000000"/>
      </w:rPr>
    </w:pPr>
  </w:p>
  <w:p w14:paraId="7A0FB1A7" w14:textId="77777777" w:rsidR="00856FFB" w:rsidRDefault="00856FFB">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C5E73"/>
    <w:multiLevelType w:val="multilevel"/>
    <w:tmpl w:val="3462E1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53514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6E4"/>
    <w:rsid w:val="0001206E"/>
    <w:rsid w:val="00035081"/>
    <w:rsid w:val="000436E4"/>
    <w:rsid w:val="00054883"/>
    <w:rsid w:val="000A4CC9"/>
    <w:rsid w:val="000A5489"/>
    <w:rsid w:val="000D12EA"/>
    <w:rsid w:val="000E4636"/>
    <w:rsid w:val="000E570E"/>
    <w:rsid w:val="00100FB9"/>
    <w:rsid w:val="001117B5"/>
    <w:rsid w:val="00112966"/>
    <w:rsid w:val="00143AB3"/>
    <w:rsid w:val="001519B2"/>
    <w:rsid w:val="001824E6"/>
    <w:rsid w:val="00183342"/>
    <w:rsid w:val="00186B3C"/>
    <w:rsid w:val="001E067E"/>
    <w:rsid w:val="001E7A24"/>
    <w:rsid w:val="00204EE7"/>
    <w:rsid w:val="0020762A"/>
    <w:rsid w:val="00232C36"/>
    <w:rsid w:val="00235E80"/>
    <w:rsid w:val="00282A73"/>
    <w:rsid w:val="00295F3E"/>
    <w:rsid w:val="002B0234"/>
    <w:rsid w:val="002E3913"/>
    <w:rsid w:val="002F0807"/>
    <w:rsid w:val="002F3085"/>
    <w:rsid w:val="002F4FD8"/>
    <w:rsid w:val="002F6247"/>
    <w:rsid w:val="003463A2"/>
    <w:rsid w:val="00346D0B"/>
    <w:rsid w:val="00360931"/>
    <w:rsid w:val="003668FD"/>
    <w:rsid w:val="003878AB"/>
    <w:rsid w:val="00390ADF"/>
    <w:rsid w:val="00392630"/>
    <w:rsid w:val="003B12AA"/>
    <w:rsid w:val="003C624B"/>
    <w:rsid w:val="003C6B07"/>
    <w:rsid w:val="003F7A53"/>
    <w:rsid w:val="0043640A"/>
    <w:rsid w:val="00437364"/>
    <w:rsid w:val="0046065D"/>
    <w:rsid w:val="00476CB8"/>
    <w:rsid w:val="00480976"/>
    <w:rsid w:val="004C3FEB"/>
    <w:rsid w:val="0054754D"/>
    <w:rsid w:val="00571FC5"/>
    <w:rsid w:val="005A4D6E"/>
    <w:rsid w:val="005A77BD"/>
    <w:rsid w:val="0061017A"/>
    <w:rsid w:val="006301EB"/>
    <w:rsid w:val="00646DED"/>
    <w:rsid w:val="006643EA"/>
    <w:rsid w:val="00682BB0"/>
    <w:rsid w:val="0068413C"/>
    <w:rsid w:val="006842D3"/>
    <w:rsid w:val="006960D1"/>
    <w:rsid w:val="006A241B"/>
    <w:rsid w:val="006B25C3"/>
    <w:rsid w:val="006E0A8E"/>
    <w:rsid w:val="00725257"/>
    <w:rsid w:val="007523B1"/>
    <w:rsid w:val="00756F1B"/>
    <w:rsid w:val="00757508"/>
    <w:rsid w:val="00791799"/>
    <w:rsid w:val="007C2156"/>
    <w:rsid w:val="007D6BD3"/>
    <w:rsid w:val="00815C97"/>
    <w:rsid w:val="00847890"/>
    <w:rsid w:val="008536BA"/>
    <w:rsid w:val="00853BE0"/>
    <w:rsid w:val="00856FFB"/>
    <w:rsid w:val="00867DAC"/>
    <w:rsid w:val="00897620"/>
    <w:rsid w:val="008A71A8"/>
    <w:rsid w:val="008E2174"/>
    <w:rsid w:val="0090333A"/>
    <w:rsid w:val="00906324"/>
    <w:rsid w:val="009079DB"/>
    <w:rsid w:val="009165C0"/>
    <w:rsid w:val="009356FB"/>
    <w:rsid w:val="00955549"/>
    <w:rsid w:val="00974AA1"/>
    <w:rsid w:val="009A3F34"/>
    <w:rsid w:val="009B6818"/>
    <w:rsid w:val="009C26D2"/>
    <w:rsid w:val="009C7FED"/>
    <w:rsid w:val="009E4AC2"/>
    <w:rsid w:val="009E55C6"/>
    <w:rsid w:val="009E5CF8"/>
    <w:rsid w:val="009E6202"/>
    <w:rsid w:val="009F59CE"/>
    <w:rsid w:val="00A05347"/>
    <w:rsid w:val="00A10D15"/>
    <w:rsid w:val="00A26C7E"/>
    <w:rsid w:val="00A83493"/>
    <w:rsid w:val="00AC51AC"/>
    <w:rsid w:val="00B36201"/>
    <w:rsid w:val="00B6019D"/>
    <w:rsid w:val="00B66171"/>
    <w:rsid w:val="00B71EDD"/>
    <w:rsid w:val="00B82944"/>
    <w:rsid w:val="00B87F4D"/>
    <w:rsid w:val="00B97A5D"/>
    <w:rsid w:val="00BF4635"/>
    <w:rsid w:val="00C06240"/>
    <w:rsid w:val="00C1778A"/>
    <w:rsid w:val="00C34A67"/>
    <w:rsid w:val="00C36B70"/>
    <w:rsid w:val="00C90791"/>
    <w:rsid w:val="00C931B6"/>
    <w:rsid w:val="00CB72E8"/>
    <w:rsid w:val="00CD3C5A"/>
    <w:rsid w:val="00CD53CA"/>
    <w:rsid w:val="00CE734F"/>
    <w:rsid w:val="00CE74E0"/>
    <w:rsid w:val="00CF2AA0"/>
    <w:rsid w:val="00D1791E"/>
    <w:rsid w:val="00D17DB6"/>
    <w:rsid w:val="00D345F6"/>
    <w:rsid w:val="00D56495"/>
    <w:rsid w:val="00D756E2"/>
    <w:rsid w:val="00D87AD0"/>
    <w:rsid w:val="00D962DE"/>
    <w:rsid w:val="00E37E90"/>
    <w:rsid w:val="00EA0740"/>
    <w:rsid w:val="00EA7F1B"/>
    <w:rsid w:val="00EC15A6"/>
    <w:rsid w:val="00ED65BE"/>
    <w:rsid w:val="00EE2558"/>
    <w:rsid w:val="00EF6D24"/>
    <w:rsid w:val="00F05C57"/>
    <w:rsid w:val="00F150B6"/>
    <w:rsid w:val="00F37F51"/>
    <w:rsid w:val="00F435AE"/>
    <w:rsid w:val="00F4606F"/>
    <w:rsid w:val="00F55725"/>
    <w:rsid w:val="00F661C7"/>
    <w:rsid w:val="00F90AB7"/>
    <w:rsid w:val="00FC3515"/>
    <w:rsid w:val="00FD5996"/>
    <w:rsid w:val="00FE1D32"/>
    <w:rsid w:val="00FF57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91980"/>
  <w15:docId w15:val="{F99F5369-60D3-4464-8CB6-EC69292DF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49"/>
      <w:ind w:left="172" w:right="182"/>
      <w:jc w:val="center"/>
    </w:pPr>
    <w:rPr>
      <w:b/>
      <w:bCs/>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34"/>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7E5E6B"/>
    <w:pPr>
      <w:tabs>
        <w:tab w:val="center" w:pos="4252"/>
        <w:tab w:val="right" w:pos="8504"/>
      </w:tabs>
    </w:pPr>
  </w:style>
  <w:style w:type="character" w:customStyle="1" w:styleId="CabealhoChar">
    <w:name w:val="Cabeçalho Char"/>
    <w:basedOn w:val="Fontepargpadro"/>
    <w:link w:val="Cabealho"/>
    <w:uiPriority w:val="99"/>
    <w:rsid w:val="007E5E6B"/>
    <w:rPr>
      <w:rFonts w:ascii="Arial" w:eastAsia="Arial" w:hAnsi="Arial" w:cs="Arial"/>
      <w:lang w:val="pt-PT"/>
    </w:rPr>
  </w:style>
  <w:style w:type="paragraph" w:styleId="Rodap">
    <w:name w:val="footer"/>
    <w:basedOn w:val="Normal"/>
    <w:link w:val="RodapChar"/>
    <w:uiPriority w:val="99"/>
    <w:unhideWhenUsed/>
    <w:rsid w:val="007E5E6B"/>
    <w:pPr>
      <w:tabs>
        <w:tab w:val="center" w:pos="4252"/>
        <w:tab w:val="right" w:pos="8504"/>
      </w:tabs>
    </w:pPr>
  </w:style>
  <w:style w:type="character" w:customStyle="1" w:styleId="RodapChar">
    <w:name w:val="Rodapé Char"/>
    <w:basedOn w:val="Fontepargpadro"/>
    <w:link w:val="Rodap"/>
    <w:uiPriority w:val="99"/>
    <w:rsid w:val="007E5E6B"/>
    <w:rPr>
      <w:rFonts w:ascii="Arial" w:eastAsia="Arial" w:hAnsi="Arial" w:cs="Arial"/>
      <w:lang w:val="pt-PT"/>
    </w:rPr>
  </w:style>
  <w:style w:type="paragraph" w:styleId="NormalWeb">
    <w:name w:val="Normal (Web)"/>
    <w:basedOn w:val="Normal"/>
    <w:uiPriority w:val="99"/>
    <w:semiHidden/>
    <w:unhideWhenUsed/>
    <w:rsid w:val="00065B2B"/>
    <w:pPr>
      <w:widowControl/>
      <w:spacing w:before="100" w:beforeAutospacing="1" w:after="100" w:afterAutospacing="1"/>
    </w:pPr>
    <w:rPr>
      <w:rFonts w:ascii="Times New Roman" w:eastAsia="Times New Roman" w:hAnsi="Times New Roman" w:cs="Times New Roman"/>
      <w:sz w:val="24"/>
      <w:szCs w:val="24"/>
      <w:lang w:val="pt-BR"/>
    </w:rPr>
  </w:style>
  <w:style w:type="character" w:customStyle="1" w:styleId="apple-tab-span">
    <w:name w:val="apple-tab-span"/>
    <w:basedOn w:val="Fontepargpadro"/>
    <w:rsid w:val="00065B2B"/>
  </w:style>
  <w:style w:type="paragraph" w:customStyle="1" w:styleId="SubtituloProex">
    <w:name w:val="Subtitulo Proex"/>
    <w:basedOn w:val="Corpodetexto"/>
    <w:link w:val="SubtituloProexChar"/>
    <w:qFormat/>
    <w:rsid w:val="00762C13"/>
    <w:pPr>
      <w:spacing w:before="310" w:after="320" w:line="360" w:lineRule="auto"/>
      <w:jc w:val="center"/>
    </w:pPr>
    <w:rPr>
      <w:b/>
      <w:bCs/>
    </w:rPr>
  </w:style>
  <w:style w:type="character" w:customStyle="1" w:styleId="SubtituloProexChar">
    <w:name w:val="Subtitulo Proex Char"/>
    <w:basedOn w:val="Fontepargpadro"/>
    <w:link w:val="SubtituloProex"/>
    <w:rsid w:val="00762C13"/>
    <w:rPr>
      <w:rFonts w:ascii="Arial" w:eastAsia="Arial" w:hAnsi="Arial" w:cs="Arial"/>
      <w:b/>
      <w:bCs/>
      <w:sz w:val="24"/>
      <w:szCs w:val="24"/>
      <w:lang w:val="pt-PT"/>
    </w:rPr>
  </w:style>
  <w:style w:type="paragraph" w:customStyle="1" w:styleId="Informaes">
    <w:name w:val="Informações"/>
    <w:basedOn w:val="Normal"/>
    <w:link w:val="InformaesChar"/>
    <w:qFormat/>
    <w:rsid w:val="00762C13"/>
    <w:pPr>
      <w:widowControl/>
      <w:spacing w:after="160" w:line="360" w:lineRule="auto"/>
      <w:jc w:val="right"/>
    </w:pPr>
    <w:rPr>
      <w:rFonts w:eastAsiaTheme="minorHAnsi"/>
      <w:b/>
      <w:bCs/>
      <w:kern w:val="2"/>
      <w:sz w:val="24"/>
      <w:szCs w:val="24"/>
      <w:lang w:val="pt-BR"/>
    </w:rPr>
  </w:style>
  <w:style w:type="character" w:customStyle="1" w:styleId="InformaesChar">
    <w:name w:val="Informações Char"/>
    <w:basedOn w:val="Fontepargpadro"/>
    <w:link w:val="Informaes"/>
    <w:rsid w:val="00762C13"/>
    <w:rPr>
      <w:rFonts w:ascii="Arial" w:hAnsi="Arial" w:cs="Arial"/>
      <w:b/>
      <w:bCs/>
      <w:kern w:val="2"/>
      <w:sz w:val="24"/>
      <w:szCs w:val="24"/>
      <w:lang w:val="pt-BR"/>
    </w:rPr>
  </w:style>
  <w:style w:type="paragraph" w:customStyle="1" w:styleId="TituloProex">
    <w:name w:val="Titulo Proex"/>
    <w:link w:val="TituloProexChar"/>
    <w:qFormat/>
    <w:rsid w:val="00762C13"/>
    <w:pPr>
      <w:widowControl/>
      <w:spacing w:before="360" w:after="80" w:line="278" w:lineRule="auto"/>
      <w:jc w:val="center"/>
    </w:pPr>
    <w:rPr>
      <w:b/>
      <w:bCs/>
      <w:kern w:val="2"/>
      <w:sz w:val="24"/>
      <w:szCs w:val="24"/>
      <w:lang w:val="pt-BR"/>
    </w:rPr>
  </w:style>
  <w:style w:type="character" w:customStyle="1" w:styleId="TituloProexChar">
    <w:name w:val="Titulo Proex Char"/>
    <w:basedOn w:val="Ttulo1Char"/>
    <w:link w:val="TituloProex"/>
    <w:rsid w:val="00762C13"/>
    <w:rPr>
      <w:rFonts w:ascii="Arial" w:eastAsiaTheme="majorEastAsia" w:hAnsi="Arial" w:cs="Arial"/>
      <w:b/>
      <w:bCs/>
      <w:color w:val="365F91" w:themeColor="accent1" w:themeShade="BF"/>
      <w:kern w:val="2"/>
      <w:sz w:val="24"/>
      <w:szCs w:val="24"/>
      <w:lang w:val="pt-BR"/>
    </w:rPr>
  </w:style>
  <w:style w:type="character" w:customStyle="1" w:styleId="Ttulo1Char">
    <w:name w:val="Título 1 Char"/>
    <w:basedOn w:val="Fontepargpadro"/>
    <w:uiPriority w:val="9"/>
    <w:rsid w:val="00762C13"/>
    <w:rPr>
      <w:rFonts w:asciiTheme="majorHAnsi" w:eastAsiaTheme="majorEastAsia" w:hAnsiTheme="majorHAnsi" w:cstheme="majorBidi"/>
      <w:color w:val="365F91" w:themeColor="accent1" w:themeShade="BF"/>
      <w:sz w:val="32"/>
      <w:szCs w:val="32"/>
      <w:lang w:val="pt-PT"/>
    </w:rPr>
  </w:style>
  <w:style w:type="paragraph" w:styleId="Legenda">
    <w:name w:val="caption"/>
    <w:basedOn w:val="Normal"/>
    <w:next w:val="Normal"/>
    <w:qFormat/>
    <w:rsid w:val="00382672"/>
    <w:pPr>
      <w:widowControl/>
    </w:pPr>
    <w:rPr>
      <w:rFonts w:ascii="Times New Roman" w:eastAsia="Times New Roman" w:hAnsi="Times New Roman" w:cs="Times New Roman"/>
      <w:sz w:val="20"/>
      <w:szCs w:val="20"/>
      <w:lang w:val="it-IT"/>
    </w:rPr>
  </w:style>
  <w:style w:type="character" w:styleId="Hyperlink">
    <w:name w:val="Hyperlink"/>
    <w:semiHidden/>
    <w:rsid w:val="00382672"/>
    <w:rPr>
      <w:color w:val="0000FF"/>
      <w:u w:val="single"/>
    </w:rPr>
  </w:style>
  <w:style w:type="paragraph" w:styleId="Textodenotaderodap">
    <w:name w:val="footnote text"/>
    <w:basedOn w:val="Normal"/>
    <w:link w:val="TextodenotaderodapChar"/>
    <w:uiPriority w:val="99"/>
    <w:semiHidden/>
    <w:unhideWhenUsed/>
    <w:rsid w:val="00382672"/>
    <w:pPr>
      <w:widowControl/>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382672"/>
    <w:rPr>
      <w:rFonts w:ascii="Times New Roman" w:eastAsia="Times New Roman" w:hAnsi="Times New Roman" w:cs="Times New Roman"/>
      <w:sz w:val="20"/>
      <w:szCs w:val="20"/>
      <w:lang w:val="pt-PT" w:eastAsia="pt-BR"/>
    </w:rPr>
  </w:style>
  <w:style w:type="character" w:styleId="Refdenotaderodap">
    <w:name w:val="footnote reference"/>
    <w:uiPriority w:val="99"/>
    <w:semiHidden/>
    <w:unhideWhenUsed/>
    <w:rsid w:val="00382672"/>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customStyle="1" w:styleId="Default">
    <w:name w:val="Default"/>
    <w:rsid w:val="00C36B70"/>
    <w:pPr>
      <w:widowControl/>
      <w:autoSpaceDE w:val="0"/>
      <w:autoSpaceDN w:val="0"/>
      <w:adjustRightInd w:val="0"/>
    </w:pPr>
    <w:rPr>
      <w:rFonts w:ascii="CCFZIR+Humanist521BT-Roman" w:hAnsi="CCFZIR+Humanist521BT-Roman" w:cs="CCFZIR+Humanist521BT-Roman"/>
      <w:color w:val="000000"/>
      <w:sz w:val="24"/>
      <w:szCs w:val="24"/>
      <w:lang w:val="pt-BR"/>
    </w:rPr>
  </w:style>
  <w:style w:type="table" w:styleId="Tabelacomgrade">
    <w:name w:val="Table Grid"/>
    <w:basedOn w:val="Tabelanormal"/>
    <w:uiPriority w:val="39"/>
    <w:rsid w:val="00CF2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6960D1"/>
    <w:rPr>
      <w:b/>
      <w:bCs/>
    </w:rPr>
  </w:style>
  <w:style w:type="character" w:styleId="nfase">
    <w:name w:val="Emphasis"/>
    <w:basedOn w:val="Fontepargpadro"/>
    <w:uiPriority w:val="20"/>
    <w:qFormat/>
    <w:rsid w:val="00282A73"/>
    <w:rPr>
      <w:i/>
      <w:iCs/>
    </w:rPr>
  </w:style>
  <w:style w:type="character" w:styleId="Refdecomentrio">
    <w:name w:val="annotation reference"/>
    <w:basedOn w:val="Fontepargpadro"/>
    <w:uiPriority w:val="99"/>
    <w:semiHidden/>
    <w:unhideWhenUsed/>
    <w:rsid w:val="00EE2558"/>
    <w:rPr>
      <w:sz w:val="16"/>
      <w:szCs w:val="16"/>
    </w:rPr>
  </w:style>
  <w:style w:type="paragraph" w:styleId="Textodecomentrio">
    <w:name w:val="annotation text"/>
    <w:basedOn w:val="Normal"/>
    <w:link w:val="TextodecomentrioChar"/>
    <w:uiPriority w:val="99"/>
    <w:semiHidden/>
    <w:unhideWhenUsed/>
    <w:rsid w:val="00EE2558"/>
    <w:rPr>
      <w:sz w:val="20"/>
      <w:szCs w:val="20"/>
    </w:rPr>
  </w:style>
  <w:style w:type="character" w:customStyle="1" w:styleId="TextodecomentrioChar">
    <w:name w:val="Texto de comentário Char"/>
    <w:basedOn w:val="Fontepargpadro"/>
    <w:link w:val="Textodecomentrio"/>
    <w:uiPriority w:val="99"/>
    <w:semiHidden/>
    <w:rsid w:val="00EE2558"/>
    <w:rPr>
      <w:sz w:val="20"/>
      <w:szCs w:val="20"/>
    </w:rPr>
  </w:style>
  <w:style w:type="paragraph" w:styleId="Assuntodocomentrio">
    <w:name w:val="annotation subject"/>
    <w:basedOn w:val="Textodecomentrio"/>
    <w:next w:val="Textodecomentrio"/>
    <w:link w:val="AssuntodocomentrioChar"/>
    <w:uiPriority w:val="99"/>
    <w:semiHidden/>
    <w:unhideWhenUsed/>
    <w:rsid w:val="00EE2558"/>
    <w:rPr>
      <w:b/>
      <w:bCs/>
    </w:rPr>
  </w:style>
  <w:style w:type="character" w:customStyle="1" w:styleId="AssuntodocomentrioChar">
    <w:name w:val="Assunto do comentário Char"/>
    <w:basedOn w:val="TextodecomentrioChar"/>
    <w:link w:val="Assuntodocomentrio"/>
    <w:uiPriority w:val="99"/>
    <w:semiHidden/>
    <w:rsid w:val="00EE2558"/>
    <w:rPr>
      <w:b/>
      <w:bCs/>
      <w:sz w:val="20"/>
      <w:szCs w:val="20"/>
    </w:rPr>
  </w:style>
  <w:style w:type="paragraph" w:styleId="Textodebalo">
    <w:name w:val="Balloon Text"/>
    <w:basedOn w:val="Normal"/>
    <w:link w:val="TextodebaloChar"/>
    <w:uiPriority w:val="99"/>
    <w:semiHidden/>
    <w:unhideWhenUsed/>
    <w:rsid w:val="00EE2558"/>
    <w:rPr>
      <w:rFonts w:ascii="Segoe UI" w:hAnsi="Segoe UI" w:cs="Segoe UI"/>
      <w:sz w:val="18"/>
      <w:szCs w:val="18"/>
    </w:rPr>
  </w:style>
  <w:style w:type="character" w:customStyle="1" w:styleId="TextodebaloChar">
    <w:name w:val="Texto de balão Char"/>
    <w:basedOn w:val="Fontepargpadro"/>
    <w:link w:val="Textodebalo"/>
    <w:uiPriority w:val="99"/>
    <w:semiHidden/>
    <w:rsid w:val="00EE2558"/>
    <w:rPr>
      <w:rFonts w:ascii="Segoe UI" w:hAnsi="Segoe UI" w:cs="Segoe UI"/>
      <w:sz w:val="18"/>
      <w:szCs w:val="18"/>
    </w:rPr>
  </w:style>
  <w:style w:type="character" w:styleId="MenoPendente">
    <w:name w:val="Unresolved Mention"/>
    <w:basedOn w:val="Fontepargpadro"/>
    <w:uiPriority w:val="99"/>
    <w:semiHidden/>
    <w:unhideWhenUsed/>
    <w:rsid w:val="006101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59419">
      <w:bodyDiv w:val="1"/>
      <w:marLeft w:val="0"/>
      <w:marRight w:val="0"/>
      <w:marTop w:val="0"/>
      <w:marBottom w:val="0"/>
      <w:divBdr>
        <w:top w:val="none" w:sz="0" w:space="0" w:color="auto"/>
        <w:left w:val="none" w:sz="0" w:space="0" w:color="auto"/>
        <w:bottom w:val="none" w:sz="0" w:space="0" w:color="auto"/>
        <w:right w:val="none" w:sz="0" w:space="0" w:color="auto"/>
      </w:divBdr>
    </w:div>
    <w:div w:id="1009328924">
      <w:bodyDiv w:val="1"/>
      <w:marLeft w:val="0"/>
      <w:marRight w:val="0"/>
      <w:marTop w:val="0"/>
      <w:marBottom w:val="0"/>
      <w:divBdr>
        <w:top w:val="none" w:sz="0" w:space="0" w:color="auto"/>
        <w:left w:val="none" w:sz="0" w:space="0" w:color="auto"/>
        <w:bottom w:val="none" w:sz="0" w:space="0" w:color="auto"/>
        <w:right w:val="none" w:sz="0" w:space="0" w:color="auto"/>
      </w:divBdr>
    </w:div>
    <w:div w:id="1033531343">
      <w:bodyDiv w:val="1"/>
      <w:marLeft w:val="0"/>
      <w:marRight w:val="0"/>
      <w:marTop w:val="0"/>
      <w:marBottom w:val="0"/>
      <w:divBdr>
        <w:top w:val="none" w:sz="0" w:space="0" w:color="auto"/>
        <w:left w:val="none" w:sz="0" w:space="0" w:color="auto"/>
        <w:bottom w:val="none" w:sz="0" w:space="0" w:color="auto"/>
        <w:right w:val="none" w:sz="0" w:space="0" w:color="auto"/>
      </w:divBdr>
    </w:div>
    <w:div w:id="1378045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londrina.pr.gov.br/?p=135675" TargetMode="External"/><Relationship Id="rId18" Type="http://schemas.openxmlformats.org/officeDocument/2006/relationships/hyperlink" Target="https://www.gov.br/mdh/ptbr/navegue-por-temas/educacao-em-direitos-humanos/plano-nacional-de-educacao-em" TargetMode="External"/><Relationship Id="rId26" Type="http://schemas.openxmlformats.org/officeDocument/2006/relationships/hyperlink" Target="https://share.google/GHUKKOJASXMBaF9mq" TargetMode="External"/><Relationship Id="rId21" Type="http://schemas.openxmlformats.org/officeDocument/2006/relationships/hyperlink" Target="https://ceiirmasdebetania.org/"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share.google/gQxGV9hBqgtGtjL7s" TargetMode="External"/><Relationship Id="rId17" Type="http://schemas.openxmlformats.org/officeDocument/2006/relationships/hyperlink" Target="https://share.google/Dtj0O2uScrOG8ydaW" TargetMode="External"/><Relationship Id="rId25" Type="http://schemas.openxmlformats.org/officeDocument/2006/relationships/hyperlink" Target="https://lbv.org/criancas-e-adolescentes/" TargetMode="External"/><Relationship Id="rId33" Type="http://schemas.openxmlformats.org/officeDocument/2006/relationships/hyperlink" Target="https://uniaoparaavitoria.com/" TargetMode="External"/><Relationship Id="rId2" Type="http://schemas.openxmlformats.org/officeDocument/2006/relationships/customXml" Target="../customXml/item2.xml"/><Relationship Id="rId16" Type="http://schemas.openxmlformats.org/officeDocument/2006/relationships/hyperlink" Target="https://share.google/maMCmqD5ai6GhwTR6" TargetMode="External"/><Relationship Id="rId20" Type="http://schemas.openxmlformats.org/officeDocument/2006/relationships/hyperlink" Target="https://casaacolhedora.org.br/quem-somos/" TargetMode="External"/><Relationship Id="rId29" Type="http://schemas.openxmlformats.org/officeDocument/2006/relationships/hyperlink" Target="https://www.econodata.com.br/consulta-empresa/80507718000108-meprovi-movimento-educacional-e-protecao-da-vid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osestendidas.org.br/?utm_source=chatgpt.com" TargetMode="External"/><Relationship Id="rId24" Type="http://schemas.openxmlformats.org/officeDocument/2006/relationships/hyperlink" Target="https://www.scielo.br/j/ensaio/a/s5xg9Zy7sWHxV5H54GYydfQ/?format=pdf&amp;lang=pt" TargetMode="External"/><Relationship Id="rId32" Type="http://schemas.openxmlformats.org/officeDocument/2006/relationships/hyperlink" Target="https://portal.londrina.pr.gov.br/programas-idoso?start=1"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share.google/LxPJpq6dm2xYGu4JF" TargetMode="External"/><Relationship Id="rId23" Type="http://schemas.openxmlformats.org/officeDocument/2006/relationships/hyperlink" Target="https://share.google/17LrEkZrJDUBVrbqg" TargetMode="External"/><Relationship Id="rId28" Type="http://schemas.openxmlformats.org/officeDocument/2006/relationships/hyperlink" Target="https://colegiosmaristas.com.br/marista-escola-social-ir-acacio/"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cml.pr.gov.br/imprensa/publicacoes/Caminhos-de-Londrina/24/0/20399" TargetMode="External"/><Relationship Id="rId31" Type="http://schemas.openxmlformats.org/officeDocument/2006/relationships/hyperlink" Target="https://portal.londrina.pr.gov.br/index.php?option=com_content&amp;view=article&amp;id=622:composicao-do-conselho"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share.google/tt8xcbWjPshO865Lb" TargetMode="External"/><Relationship Id="rId22" Type="http://schemas.openxmlformats.org/officeDocument/2006/relationships/hyperlink" Target="https://www.econodata.com.br/consulta-empresa/80507718000108-meprovi-movimento-educacional-e-protecao-da-vida" TargetMode="External"/><Relationship Id="rId27" Type="http://schemas.openxmlformats.org/officeDocument/2006/relationships/hyperlink" Target="https://share.google/JLVIR4E2wyf684doC" TargetMode="External"/><Relationship Id="rId30" Type="http://schemas.openxmlformats.org/officeDocument/2006/relationships/hyperlink" Target="https://www.educacao.pr.gov.br/sites/default/arquivos_restritos/files/documento/2019-12/plano_estadual_edh_0.pdf%20.%20Acesso%2010%20maio.2025"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png"/><Relationship Id="rId5" Type="http://schemas.openxmlformats.org/officeDocument/2006/relationships/image" Target="media/image8.png"/><Relationship Id="rId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portal.londrina.pr.gov.br/unidades-de-protecao-social-basica/servico-de-convivencia-e-fortalecimento-de-vinculos" TargetMode="External"/><Relationship Id="rId2" Type="http://schemas.openxmlformats.org/officeDocument/2006/relationships/hyperlink" Target="https://portal.londrina.pr.gov.br/unidades-de-protecao-social-basica/servico-de-convivencia-e-fortalecimento-de-vinculos" TargetMode="External"/><Relationship Id="rId1" Type="http://schemas.openxmlformats.org/officeDocument/2006/relationships/hyperlink" Target="https://portal.londrina.pr.gov.br/unidades-de-protecao-social-basica/servico-de-convivencia-e-fortalecimento-de-vincul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Rh/jtw4MNjwVu9K1XITq/jOcnQ==">CgMxLjA4AHIhMTRQdWRZbEY4WEhQWDJ1UXpVdnQtYmdaLWI5MGsyNkRR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268857-04B4-4B67-B912-7B9AC2BAC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18</Pages>
  <Words>6315</Words>
  <Characters>34106</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2026-04-16T23:04:00Z</dcterms:created>
  <dcterms:modified xsi:type="dcterms:W3CDTF">2026-04-17T10:28:00Z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2023-09-12T00:00:00Z</vt:lpwstr>
  </property>
  <property fmtid="{D5CDD505-2E9C-101B-9397-08002B2CF9AE}" pid="3" name="Creator">
    <vt:lpwstr>Microsoft® Word for Microsoft 365</vt:lpwstr>
  </property>
  <property fmtid="{D5CDD505-2E9C-101B-9397-08002B2CF9AE}" pid="4" name="LastSaved">
    <vt:lpwstr>2023-09-12T00:00:00Z</vt:lpwstr>
  </property>
</Properties>
</file>